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57" w:rsidRDefault="00624157" w:rsidP="000021D6">
      <w:pPr>
        <w:jc w:val="center"/>
        <w:rPr>
          <w:b/>
          <w:sz w:val="28"/>
          <w:szCs w:val="28"/>
        </w:rPr>
      </w:pPr>
    </w:p>
    <w:p w:rsidR="00862F64" w:rsidRPr="00190E09" w:rsidRDefault="00862F64" w:rsidP="000021D6">
      <w:pPr>
        <w:jc w:val="center"/>
        <w:rPr>
          <w:b/>
          <w:sz w:val="28"/>
          <w:szCs w:val="28"/>
        </w:rPr>
      </w:pPr>
    </w:p>
    <w:tbl>
      <w:tblPr>
        <w:tblW w:w="9072" w:type="dxa"/>
        <w:tblInd w:w="534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862F64" w:rsidRPr="00190E09" w:rsidTr="0015348C">
        <w:trPr>
          <w:trHeight w:val="1718"/>
        </w:trPr>
        <w:tc>
          <w:tcPr>
            <w:tcW w:w="3969" w:type="dxa"/>
            <w:shd w:val="clear" w:color="auto" w:fill="auto"/>
          </w:tcPr>
          <w:p w:rsidR="00862F64" w:rsidRPr="00190E09" w:rsidRDefault="00862F64" w:rsidP="0015348C">
            <w:pPr>
              <w:ind w:left="317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62F64" w:rsidRDefault="00862F64" w:rsidP="0015348C">
            <w:pPr>
              <w:ind w:left="600"/>
              <w:jc w:val="center"/>
              <w:rPr>
                <w:b/>
                <w:sz w:val="28"/>
                <w:szCs w:val="28"/>
              </w:rPr>
            </w:pPr>
            <w:r w:rsidRPr="00190E09">
              <w:rPr>
                <w:b/>
                <w:sz w:val="28"/>
                <w:szCs w:val="28"/>
              </w:rPr>
              <w:t>УТВЕРЖДАЮ</w:t>
            </w:r>
          </w:p>
          <w:p w:rsidR="00FD623D" w:rsidRDefault="00FD623D" w:rsidP="0015348C">
            <w:pPr>
              <w:ind w:left="6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Гл. Инженер</w:t>
            </w:r>
          </w:p>
          <w:p w:rsidR="00FD623D" w:rsidRPr="00190E09" w:rsidRDefault="00FD623D" w:rsidP="0015348C">
            <w:pPr>
              <w:ind w:left="6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Канаков И.А.</w:t>
            </w:r>
          </w:p>
          <w:p w:rsidR="00862F64" w:rsidRPr="00190E09" w:rsidRDefault="00862F64" w:rsidP="0015348C">
            <w:pPr>
              <w:ind w:left="600"/>
              <w:jc w:val="center"/>
              <w:rPr>
                <w:b/>
                <w:sz w:val="28"/>
                <w:szCs w:val="28"/>
              </w:rPr>
            </w:pPr>
          </w:p>
          <w:p w:rsidR="00862F64" w:rsidRPr="00190E09" w:rsidRDefault="00862F64" w:rsidP="0015348C">
            <w:pPr>
              <w:ind w:left="600"/>
              <w:jc w:val="center"/>
              <w:rPr>
                <w:b/>
                <w:sz w:val="28"/>
                <w:szCs w:val="28"/>
              </w:rPr>
            </w:pPr>
          </w:p>
          <w:p w:rsidR="00862F64" w:rsidRPr="00190E09" w:rsidRDefault="00862F64" w:rsidP="0015348C">
            <w:pPr>
              <w:ind w:left="600"/>
              <w:jc w:val="center"/>
              <w:rPr>
                <w:sz w:val="28"/>
                <w:szCs w:val="28"/>
              </w:rPr>
            </w:pPr>
            <w:r w:rsidRPr="00190E09">
              <w:rPr>
                <w:b/>
                <w:sz w:val="28"/>
                <w:szCs w:val="28"/>
              </w:rPr>
              <w:t>«____»__________2019 г</w:t>
            </w:r>
          </w:p>
        </w:tc>
      </w:tr>
    </w:tbl>
    <w:p w:rsidR="00624157" w:rsidRPr="00190E09" w:rsidRDefault="00624157" w:rsidP="000021D6">
      <w:pPr>
        <w:jc w:val="center"/>
        <w:rPr>
          <w:b/>
          <w:sz w:val="28"/>
          <w:szCs w:val="28"/>
        </w:rPr>
      </w:pPr>
    </w:p>
    <w:p w:rsidR="00624157" w:rsidRPr="00190E09" w:rsidRDefault="00624157" w:rsidP="000021D6">
      <w:pPr>
        <w:jc w:val="center"/>
        <w:rPr>
          <w:b/>
          <w:sz w:val="28"/>
          <w:szCs w:val="28"/>
        </w:rPr>
      </w:pPr>
    </w:p>
    <w:p w:rsidR="00624157" w:rsidRPr="00190E09" w:rsidRDefault="00624157" w:rsidP="000021D6">
      <w:pPr>
        <w:jc w:val="center"/>
        <w:rPr>
          <w:b/>
          <w:sz w:val="28"/>
          <w:szCs w:val="28"/>
        </w:rPr>
      </w:pPr>
    </w:p>
    <w:p w:rsidR="00624157" w:rsidRPr="00190E09" w:rsidRDefault="00624157" w:rsidP="000021D6">
      <w:pPr>
        <w:jc w:val="center"/>
        <w:rPr>
          <w:b/>
          <w:sz w:val="28"/>
          <w:szCs w:val="28"/>
        </w:rPr>
      </w:pPr>
    </w:p>
    <w:p w:rsidR="00624157" w:rsidRPr="00190E09" w:rsidRDefault="00624157" w:rsidP="000021D6">
      <w:pPr>
        <w:jc w:val="center"/>
        <w:rPr>
          <w:b/>
          <w:sz w:val="28"/>
          <w:szCs w:val="28"/>
        </w:rPr>
      </w:pPr>
    </w:p>
    <w:p w:rsidR="00624157" w:rsidRPr="00190E09" w:rsidRDefault="00624157" w:rsidP="000021D6">
      <w:pPr>
        <w:jc w:val="center"/>
        <w:rPr>
          <w:b/>
          <w:sz w:val="28"/>
          <w:szCs w:val="28"/>
        </w:rPr>
      </w:pPr>
    </w:p>
    <w:p w:rsidR="00624157" w:rsidRPr="00190E09" w:rsidRDefault="00624157" w:rsidP="000021D6">
      <w:pPr>
        <w:jc w:val="center"/>
        <w:rPr>
          <w:b/>
          <w:sz w:val="28"/>
          <w:szCs w:val="28"/>
        </w:rPr>
      </w:pPr>
    </w:p>
    <w:p w:rsidR="00624157" w:rsidRPr="00190E09" w:rsidRDefault="00624157" w:rsidP="000021D6">
      <w:pPr>
        <w:jc w:val="center"/>
        <w:rPr>
          <w:b/>
          <w:sz w:val="28"/>
          <w:szCs w:val="28"/>
        </w:rPr>
      </w:pPr>
    </w:p>
    <w:p w:rsidR="00624157" w:rsidRPr="00190E09" w:rsidRDefault="00624157" w:rsidP="000021D6">
      <w:pPr>
        <w:jc w:val="center"/>
        <w:rPr>
          <w:b/>
          <w:sz w:val="28"/>
          <w:szCs w:val="28"/>
        </w:rPr>
      </w:pPr>
    </w:p>
    <w:p w:rsidR="00193C95" w:rsidRPr="00190E09" w:rsidRDefault="00193C95" w:rsidP="00193C95">
      <w:pPr>
        <w:jc w:val="center"/>
        <w:rPr>
          <w:b/>
          <w:spacing w:val="20"/>
          <w:sz w:val="28"/>
          <w:szCs w:val="28"/>
        </w:rPr>
      </w:pPr>
      <w:r w:rsidRPr="00190E09">
        <w:rPr>
          <w:b/>
          <w:spacing w:val="20"/>
          <w:sz w:val="28"/>
          <w:szCs w:val="28"/>
        </w:rPr>
        <w:t>ТЕХНИЧЕСКОЕ ЗАДАНИЕ</w:t>
      </w:r>
    </w:p>
    <w:p w:rsidR="00193C95" w:rsidRPr="00190E09" w:rsidRDefault="00193C95" w:rsidP="00193C95">
      <w:pPr>
        <w:jc w:val="center"/>
        <w:rPr>
          <w:b/>
          <w:spacing w:val="20"/>
          <w:sz w:val="28"/>
          <w:szCs w:val="28"/>
        </w:rPr>
      </w:pPr>
      <w:r w:rsidRPr="00190E09">
        <w:rPr>
          <w:b/>
          <w:spacing w:val="20"/>
          <w:sz w:val="28"/>
          <w:szCs w:val="28"/>
        </w:rPr>
        <w:t xml:space="preserve"> на выполнение работ по реконструкции</w:t>
      </w:r>
      <w:r w:rsidR="00B60E59">
        <w:rPr>
          <w:b/>
          <w:spacing w:val="20"/>
          <w:sz w:val="28"/>
          <w:szCs w:val="28"/>
        </w:rPr>
        <w:t>,</w:t>
      </w:r>
      <w:r w:rsidRPr="00190E09">
        <w:rPr>
          <w:b/>
          <w:spacing w:val="20"/>
          <w:sz w:val="28"/>
          <w:szCs w:val="28"/>
        </w:rPr>
        <w:t xml:space="preserve"> </w:t>
      </w:r>
      <w:r w:rsidR="00AF6EB7">
        <w:rPr>
          <w:b/>
          <w:spacing w:val="20"/>
          <w:sz w:val="28"/>
          <w:szCs w:val="28"/>
        </w:rPr>
        <w:br/>
        <w:t>техническому перевооружению</w:t>
      </w:r>
      <w:r w:rsidR="009153C3">
        <w:rPr>
          <w:b/>
          <w:spacing w:val="20"/>
          <w:sz w:val="28"/>
          <w:szCs w:val="28"/>
        </w:rPr>
        <w:t xml:space="preserve"> и модернизации</w:t>
      </w:r>
      <w:r w:rsidR="00AF6EB7">
        <w:rPr>
          <w:b/>
          <w:spacing w:val="20"/>
          <w:sz w:val="28"/>
          <w:szCs w:val="28"/>
        </w:rPr>
        <w:t xml:space="preserve"> </w:t>
      </w:r>
      <w:r w:rsidR="009153C3">
        <w:rPr>
          <w:b/>
          <w:spacing w:val="20"/>
          <w:sz w:val="28"/>
          <w:szCs w:val="28"/>
        </w:rPr>
        <w:br/>
      </w:r>
      <w:r w:rsidRPr="00190E09">
        <w:rPr>
          <w:b/>
          <w:spacing w:val="20"/>
          <w:sz w:val="28"/>
          <w:szCs w:val="28"/>
        </w:rPr>
        <w:t xml:space="preserve">аспирационных </w:t>
      </w:r>
      <w:r w:rsidR="00E57AC4">
        <w:rPr>
          <w:b/>
          <w:spacing w:val="20"/>
          <w:sz w:val="28"/>
          <w:szCs w:val="28"/>
        </w:rPr>
        <w:t>систем</w:t>
      </w:r>
      <w:r w:rsidRPr="00190E09">
        <w:rPr>
          <w:b/>
          <w:spacing w:val="20"/>
          <w:sz w:val="28"/>
          <w:szCs w:val="28"/>
        </w:rPr>
        <w:t xml:space="preserve"> </w:t>
      </w:r>
      <w:r w:rsidR="000021D6" w:rsidRPr="00190E09">
        <w:rPr>
          <w:b/>
          <w:spacing w:val="20"/>
          <w:sz w:val="28"/>
          <w:szCs w:val="28"/>
        </w:rPr>
        <w:t xml:space="preserve">линий приготовления </w:t>
      </w:r>
      <w:proofErr w:type="spellStart"/>
      <w:r w:rsidR="000021D6" w:rsidRPr="00190E09">
        <w:rPr>
          <w:b/>
          <w:spacing w:val="20"/>
          <w:sz w:val="28"/>
          <w:szCs w:val="28"/>
        </w:rPr>
        <w:t>резиносмесей</w:t>
      </w:r>
      <w:proofErr w:type="spellEnd"/>
    </w:p>
    <w:p w:rsidR="000021D6" w:rsidRPr="00190E09" w:rsidRDefault="00FD623D" w:rsidP="00193C95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ООО « </w:t>
      </w:r>
      <w:proofErr w:type="spellStart"/>
      <w:r>
        <w:rPr>
          <w:b/>
          <w:spacing w:val="20"/>
          <w:sz w:val="28"/>
          <w:szCs w:val="28"/>
        </w:rPr>
        <w:t>Нортек</w:t>
      </w:r>
      <w:proofErr w:type="spellEnd"/>
      <w:r>
        <w:rPr>
          <w:b/>
          <w:spacing w:val="20"/>
          <w:sz w:val="28"/>
          <w:szCs w:val="28"/>
        </w:rPr>
        <w:t>»</w:t>
      </w:r>
    </w:p>
    <w:p w:rsidR="00624157" w:rsidRPr="00190E09" w:rsidRDefault="00624157" w:rsidP="00624157">
      <w:pPr>
        <w:jc w:val="center"/>
        <w:rPr>
          <w:b/>
          <w:sz w:val="28"/>
          <w:szCs w:val="28"/>
        </w:rPr>
      </w:pPr>
    </w:p>
    <w:p w:rsidR="00624157" w:rsidRPr="00190E09" w:rsidRDefault="00624157" w:rsidP="00624157">
      <w:pPr>
        <w:jc w:val="center"/>
        <w:rPr>
          <w:b/>
          <w:sz w:val="28"/>
          <w:szCs w:val="28"/>
        </w:rPr>
      </w:pPr>
    </w:p>
    <w:p w:rsidR="00624157" w:rsidRPr="00190E09" w:rsidRDefault="00624157" w:rsidP="00624157">
      <w:pPr>
        <w:jc w:val="center"/>
        <w:rPr>
          <w:b/>
          <w:sz w:val="28"/>
          <w:szCs w:val="28"/>
        </w:rPr>
      </w:pPr>
    </w:p>
    <w:p w:rsidR="00624157" w:rsidRPr="00190E09" w:rsidRDefault="00624157" w:rsidP="00624157">
      <w:pPr>
        <w:jc w:val="center"/>
        <w:rPr>
          <w:b/>
          <w:sz w:val="28"/>
          <w:szCs w:val="28"/>
        </w:rPr>
      </w:pPr>
    </w:p>
    <w:p w:rsidR="004E1225" w:rsidRPr="00190E09" w:rsidRDefault="004E1225" w:rsidP="00624157">
      <w:pPr>
        <w:jc w:val="center"/>
        <w:rPr>
          <w:b/>
          <w:sz w:val="28"/>
          <w:szCs w:val="28"/>
        </w:rPr>
      </w:pPr>
    </w:p>
    <w:p w:rsidR="004E1225" w:rsidRPr="00190E09" w:rsidRDefault="004E1225" w:rsidP="00624157">
      <w:pPr>
        <w:jc w:val="center"/>
        <w:rPr>
          <w:b/>
          <w:sz w:val="28"/>
          <w:szCs w:val="28"/>
        </w:rPr>
      </w:pPr>
    </w:p>
    <w:p w:rsidR="004E1225" w:rsidRPr="00190E09" w:rsidRDefault="004E1225" w:rsidP="00624157">
      <w:pPr>
        <w:jc w:val="center"/>
        <w:rPr>
          <w:b/>
          <w:sz w:val="28"/>
          <w:szCs w:val="28"/>
        </w:rPr>
      </w:pPr>
    </w:p>
    <w:p w:rsidR="004E1225" w:rsidRPr="00190E09" w:rsidRDefault="004E1225" w:rsidP="00624157">
      <w:pPr>
        <w:jc w:val="center"/>
        <w:rPr>
          <w:b/>
          <w:sz w:val="28"/>
          <w:szCs w:val="28"/>
        </w:rPr>
      </w:pPr>
    </w:p>
    <w:p w:rsidR="004E1225" w:rsidRPr="00190E09" w:rsidRDefault="004E1225" w:rsidP="00624157">
      <w:pPr>
        <w:jc w:val="center"/>
        <w:rPr>
          <w:b/>
          <w:sz w:val="28"/>
          <w:szCs w:val="28"/>
        </w:rPr>
      </w:pPr>
    </w:p>
    <w:p w:rsidR="004E1225" w:rsidRPr="00190E09" w:rsidRDefault="004E1225" w:rsidP="00624157">
      <w:pPr>
        <w:jc w:val="center"/>
        <w:rPr>
          <w:b/>
          <w:sz w:val="28"/>
          <w:szCs w:val="28"/>
        </w:rPr>
      </w:pPr>
    </w:p>
    <w:p w:rsidR="004E1225" w:rsidRPr="00190E09" w:rsidRDefault="004E1225" w:rsidP="00624157">
      <w:pPr>
        <w:jc w:val="center"/>
        <w:rPr>
          <w:b/>
          <w:sz w:val="28"/>
          <w:szCs w:val="28"/>
        </w:rPr>
      </w:pPr>
    </w:p>
    <w:p w:rsidR="004E1225" w:rsidRPr="00190E09" w:rsidRDefault="004E1225" w:rsidP="00624157">
      <w:pPr>
        <w:jc w:val="center"/>
        <w:rPr>
          <w:b/>
          <w:sz w:val="28"/>
          <w:szCs w:val="28"/>
        </w:rPr>
      </w:pPr>
    </w:p>
    <w:p w:rsidR="004E1225" w:rsidRPr="00190E09" w:rsidRDefault="004E1225" w:rsidP="00624157">
      <w:pPr>
        <w:jc w:val="center"/>
        <w:rPr>
          <w:b/>
          <w:sz w:val="28"/>
          <w:szCs w:val="28"/>
        </w:rPr>
      </w:pPr>
    </w:p>
    <w:p w:rsidR="004E1225" w:rsidRPr="00190E09" w:rsidRDefault="004E1225" w:rsidP="00624157">
      <w:pPr>
        <w:jc w:val="center"/>
        <w:rPr>
          <w:b/>
          <w:sz w:val="28"/>
          <w:szCs w:val="28"/>
        </w:rPr>
      </w:pPr>
    </w:p>
    <w:p w:rsidR="004E1225" w:rsidRDefault="004E1225" w:rsidP="00624157">
      <w:pPr>
        <w:jc w:val="center"/>
        <w:rPr>
          <w:b/>
          <w:sz w:val="28"/>
          <w:szCs w:val="28"/>
        </w:rPr>
      </w:pPr>
    </w:p>
    <w:p w:rsidR="00862F64" w:rsidRDefault="00862F64" w:rsidP="00624157">
      <w:pPr>
        <w:jc w:val="center"/>
        <w:rPr>
          <w:b/>
          <w:sz w:val="28"/>
          <w:szCs w:val="28"/>
        </w:rPr>
      </w:pPr>
    </w:p>
    <w:p w:rsidR="00862F64" w:rsidRPr="00190E09" w:rsidRDefault="00862F64" w:rsidP="00624157">
      <w:pPr>
        <w:jc w:val="center"/>
        <w:rPr>
          <w:b/>
          <w:sz w:val="28"/>
          <w:szCs w:val="28"/>
        </w:rPr>
      </w:pPr>
    </w:p>
    <w:p w:rsidR="004E1225" w:rsidRDefault="004E1225" w:rsidP="00624157">
      <w:pPr>
        <w:jc w:val="center"/>
        <w:rPr>
          <w:b/>
          <w:sz w:val="28"/>
          <w:szCs w:val="28"/>
        </w:rPr>
      </w:pPr>
    </w:p>
    <w:p w:rsidR="00D5425C" w:rsidRDefault="00D5425C" w:rsidP="00624157">
      <w:pPr>
        <w:jc w:val="center"/>
        <w:rPr>
          <w:b/>
          <w:sz w:val="28"/>
          <w:szCs w:val="28"/>
        </w:rPr>
      </w:pPr>
    </w:p>
    <w:p w:rsidR="00D5425C" w:rsidRDefault="00D5425C" w:rsidP="00624157">
      <w:pPr>
        <w:jc w:val="center"/>
        <w:rPr>
          <w:b/>
          <w:sz w:val="28"/>
          <w:szCs w:val="28"/>
        </w:rPr>
      </w:pPr>
    </w:p>
    <w:p w:rsidR="00D5425C" w:rsidRDefault="00D5425C" w:rsidP="00624157">
      <w:pPr>
        <w:jc w:val="center"/>
        <w:rPr>
          <w:b/>
          <w:sz w:val="28"/>
          <w:szCs w:val="28"/>
        </w:rPr>
      </w:pPr>
    </w:p>
    <w:p w:rsidR="00862F64" w:rsidRDefault="00862F64" w:rsidP="00624157">
      <w:pPr>
        <w:jc w:val="center"/>
        <w:rPr>
          <w:b/>
          <w:sz w:val="28"/>
          <w:szCs w:val="28"/>
        </w:rPr>
      </w:pPr>
    </w:p>
    <w:p w:rsidR="00862F64" w:rsidRDefault="00862F64" w:rsidP="00624157">
      <w:pPr>
        <w:jc w:val="center"/>
        <w:rPr>
          <w:b/>
          <w:sz w:val="28"/>
          <w:szCs w:val="28"/>
        </w:rPr>
      </w:pPr>
    </w:p>
    <w:p w:rsidR="00F13FE3" w:rsidRDefault="00D5425C" w:rsidP="00624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БАРНАУЛ</w:t>
      </w:r>
    </w:p>
    <w:p w:rsidR="00F13FE3" w:rsidRPr="00190E09" w:rsidRDefault="00D5425C" w:rsidP="00624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</w:p>
    <w:p w:rsidR="007B3A15" w:rsidRDefault="00624157" w:rsidP="00292AAB">
      <w:pPr>
        <w:tabs>
          <w:tab w:val="left" w:pos="709"/>
        </w:tabs>
        <w:spacing w:before="120" w:after="60"/>
        <w:ind w:left="284"/>
        <w:jc w:val="both"/>
        <w:rPr>
          <w:b/>
        </w:rPr>
      </w:pPr>
      <w:r>
        <w:br w:type="page"/>
      </w:r>
    </w:p>
    <w:p w:rsidR="00293737" w:rsidRPr="00293737" w:rsidRDefault="00293737" w:rsidP="00293737">
      <w:pPr>
        <w:tabs>
          <w:tab w:val="left" w:pos="709"/>
        </w:tabs>
        <w:spacing w:before="120" w:after="60"/>
        <w:ind w:left="284"/>
        <w:jc w:val="center"/>
        <w:rPr>
          <w:b/>
          <w:sz w:val="28"/>
          <w:szCs w:val="28"/>
        </w:rPr>
      </w:pPr>
      <w:r w:rsidRPr="00293737">
        <w:rPr>
          <w:b/>
          <w:color w:val="000000" w:themeColor="text1"/>
          <w:sz w:val="28"/>
          <w:szCs w:val="28"/>
        </w:rPr>
        <w:lastRenderedPageBreak/>
        <w:t>СОДЕЖАНИЕ</w:t>
      </w:r>
    </w:p>
    <w:p w:rsidR="00293737" w:rsidRDefault="00293737"/>
    <w:tbl>
      <w:tblPr>
        <w:tblStyle w:val="a4"/>
        <w:tblW w:w="992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05"/>
        <w:gridCol w:w="708"/>
      </w:tblGrid>
      <w:tr w:rsidR="00522B19" w:rsidRPr="00522B19" w:rsidTr="00B60E59">
        <w:tc>
          <w:tcPr>
            <w:tcW w:w="709" w:type="dxa"/>
          </w:tcPr>
          <w:p w:rsidR="00522B19" w:rsidRPr="00461E17" w:rsidRDefault="00522B19" w:rsidP="00461E17">
            <w:pPr>
              <w:pStyle w:val="a"/>
              <w:tabs>
                <w:tab w:val="clear" w:pos="567"/>
                <w:tab w:val="left" w:pos="426"/>
              </w:tabs>
              <w:spacing w:before="120" w:after="120"/>
              <w:ind w:left="142" w:right="-108" w:firstLine="0"/>
            </w:pPr>
          </w:p>
        </w:tc>
        <w:tc>
          <w:tcPr>
            <w:tcW w:w="8505" w:type="dxa"/>
          </w:tcPr>
          <w:p w:rsidR="00522B19" w:rsidRPr="00461E17" w:rsidRDefault="00522B19" w:rsidP="00461E17">
            <w:pPr>
              <w:spacing w:before="120" w:after="120"/>
              <w:rPr>
                <w:b/>
                <w:sz w:val="28"/>
                <w:szCs w:val="28"/>
              </w:rPr>
            </w:pPr>
            <w:r w:rsidRPr="00461E17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708" w:type="dxa"/>
          </w:tcPr>
          <w:p w:rsidR="00522B19" w:rsidRPr="00461E17" w:rsidRDefault="00461E17" w:rsidP="00461E17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  <w:r w:rsidRPr="00461E17">
              <w:rPr>
                <w:b/>
                <w:sz w:val="28"/>
                <w:szCs w:val="28"/>
              </w:rPr>
              <w:t>3</w:t>
            </w:r>
          </w:p>
        </w:tc>
      </w:tr>
      <w:tr w:rsidR="00522B19" w:rsidRPr="00522B19" w:rsidTr="00B60E59">
        <w:tc>
          <w:tcPr>
            <w:tcW w:w="709" w:type="dxa"/>
          </w:tcPr>
          <w:p w:rsidR="00522B19" w:rsidRPr="00461E17" w:rsidRDefault="00522B19" w:rsidP="00461E17">
            <w:pPr>
              <w:pStyle w:val="a"/>
              <w:tabs>
                <w:tab w:val="clear" w:pos="567"/>
                <w:tab w:val="left" w:pos="426"/>
              </w:tabs>
              <w:spacing w:before="120" w:after="120"/>
              <w:ind w:left="142" w:right="-108" w:firstLine="0"/>
            </w:pPr>
          </w:p>
        </w:tc>
        <w:tc>
          <w:tcPr>
            <w:tcW w:w="8505" w:type="dxa"/>
          </w:tcPr>
          <w:p w:rsidR="00522B19" w:rsidRPr="00461E17" w:rsidRDefault="00461E17" w:rsidP="00461E17">
            <w:pPr>
              <w:spacing w:before="120" w:after="120"/>
              <w:rPr>
                <w:b/>
                <w:sz w:val="28"/>
                <w:szCs w:val="28"/>
              </w:rPr>
            </w:pPr>
            <w:r w:rsidRPr="00461E17">
              <w:rPr>
                <w:b/>
                <w:sz w:val="28"/>
                <w:szCs w:val="28"/>
              </w:rPr>
              <w:t>Основания для реконструкции</w:t>
            </w:r>
          </w:p>
        </w:tc>
        <w:tc>
          <w:tcPr>
            <w:tcW w:w="708" w:type="dxa"/>
          </w:tcPr>
          <w:p w:rsidR="00522B19" w:rsidRPr="00461E17" w:rsidRDefault="00461E17" w:rsidP="00461E17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  <w:r w:rsidRPr="00461E17">
              <w:rPr>
                <w:b/>
                <w:sz w:val="28"/>
                <w:szCs w:val="28"/>
              </w:rPr>
              <w:t>3</w:t>
            </w:r>
          </w:p>
        </w:tc>
      </w:tr>
      <w:tr w:rsidR="00522B19" w:rsidRPr="00522B19" w:rsidTr="00B60E59">
        <w:tc>
          <w:tcPr>
            <w:tcW w:w="709" w:type="dxa"/>
          </w:tcPr>
          <w:p w:rsidR="00522B19" w:rsidRPr="00461E17" w:rsidRDefault="00522B19" w:rsidP="00461E17">
            <w:pPr>
              <w:pStyle w:val="a"/>
              <w:tabs>
                <w:tab w:val="clear" w:pos="567"/>
                <w:tab w:val="left" w:pos="426"/>
              </w:tabs>
              <w:spacing w:before="120" w:after="120"/>
              <w:ind w:left="142" w:right="-108" w:firstLine="0"/>
            </w:pPr>
          </w:p>
        </w:tc>
        <w:tc>
          <w:tcPr>
            <w:tcW w:w="8505" w:type="dxa"/>
          </w:tcPr>
          <w:p w:rsidR="00522B19" w:rsidRPr="00461E17" w:rsidRDefault="00461E17" w:rsidP="00461E17">
            <w:pPr>
              <w:spacing w:before="120" w:after="120"/>
              <w:rPr>
                <w:b/>
                <w:sz w:val="28"/>
                <w:szCs w:val="28"/>
              </w:rPr>
            </w:pPr>
            <w:r w:rsidRPr="00461E17">
              <w:rPr>
                <w:b/>
                <w:sz w:val="28"/>
                <w:szCs w:val="28"/>
              </w:rPr>
              <w:t>Исходные данные</w:t>
            </w:r>
          </w:p>
        </w:tc>
        <w:tc>
          <w:tcPr>
            <w:tcW w:w="708" w:type="dxa"/>
          </w:tcPr>
          <w:p w:rsidR="00522B19" w:rsidRPr="00461E17" w:rsidRDefault="00461E17" w:rsidP="00461E17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  <w:r w:rsidRPr="00461E17">
              <w:rPr>
                <w:b/>
                <w:sz w:val="28"/>
                <w:szCs w:val="28"/>
              </w:rPr>
              <w:t>3</w:t>
            </w:r>
          </w:p>
        </w:tc>
      </w:tr>
      <w:tr w:rsidR="00522B19" w:rsidRPr="00522B19" w:rsidTr="00B60E59">
        <w:tc>
          <w:tcPr>
            <w:tcW w:w="709" w:type="dxa"/>
          </w:tcPr>
          <w:p w:rsidR="00522B19" w:rsidRPr="00461E17" w:rsidRDefault="00522B19" w:rsidP="00461E17">
            <w:pPr>
              <w:pStyle w:val="a"/>
              <w:tabs>
                <w:tab w:val="clear" w:pos="567"/>
                <w:tab w:val="left" w:pos="426"/>
              </w:tabs>
              <w:spacing w:before="120" w:after="120"/>
              <w:ind w:left="142" w:right="-108" w:firstLine="0"/>
            </w:pPr>
          </w:p>
        </w:tc>
        <w:tc>
          <w:tcPr>
            <w:tcW w:w="8505" w:type="dxa"/>
          </w:tcPr>
          <w:p w:rsidR="00522B19" w:rsidRPr="00461E17" w:rsidRDefault="00461E17" w:rsidP="00B60E59">
            <w:pPr>
              <w:spacing w:before="120" w:after="120"/>
              <w:rPr>
                <w:b/>
                <w:sz w:val="28"/>
                <w:szCs w:val="28"/>
              </w:rPr>
            </w:pPr>
            <w:r w:rsidRPr="00461E17">
              <w:rPr>
                <w:b/>
                <w:sz w:val="28"/>
                <w:szCs w:val="28"/>
              </w:rPr>
              <w:t>Основные требования к работе по реконструкции</w:t>
            </w:r>
            <w:r w:rsidR="00B60E59">
              <w:rPr>
                <w:b/>
                <w:sz w:val="28"/>
                <w:szCs w:val="28"/>
              </w:rPr>
              <w:t>,</w:t>
            </w:r>
            <w:r w:rsidR="00B60E59">
              <w:rPr>
                <w:b/>
                <w:sz w:val="28"/>
                <w:szCs w:val="28"/>
              </w:rPr>
              <w:br/>
            </w:r>
            <w:r w:rsidRPr="00461E17">
              <w:rPr>
                <w:b/>
                <w:sz w:val="28"/>
                <w:szCs w:val="28"/>
              </w:rPr>
              <w:t xml:space="preserve"> техническому перевооружению</w:t>
            </w:r>
            <w:r w:rsidR="00B60E59">
              <w:rPr>
                <w:b/>
                <w:sz w:val="28"/>
                <w:szCs w:val="28"/>
              </w:rPr>
              <w:t xml:space="preserve"> и модернизации</w:t>
            </w:r>
            <w:r w:rsidR="00B60E59">
              <w:rPr>
                <w:b/>
                <w:sz w:val="28"/>
                <w:szCs w:val="28"/>
              </w:rPr>
              <w:br/>
            </w:r>
            <w:r w:rsidRPr="00461E17">
              <w:rPr>
                <w:b/>
                <w:sz w:val="28"/>
                <w:szCs w:val="28"/>
              </w:rPr>
              <w:t xml:space="preserve"> аспирационных систем</w:t>
            </w:r>
          </w:p>
        </w:tc>
        <w:tc>
          <w:tcPr>
            <w:tcW w:w="708" w:type="dxa"/>
          </w:tcPr>
          <w:p w:rsidR="00522B19" w:rsidRDefault="00522B19" w:rsidP="00B60E59">
            <w:pPr>
              <w:jc w:val="right"/>
              <w:rPr>
                <w:b/>
                <w:sz w:val="28"/>
                <w:szCs w:val="28"/>
              </w:rPr>
            </w:pPr>
          </w:p>
          <w:p w:rsidR="00B60E59" w:rsidRDefault="00B60E59" w:rsidP="00B60E59">
            <w:pPr>
              <w:jc w:val="right"/>
              <w:rPr>
                <w:b/>
                <w:sz w:val="28"/>
                <w:szCs w:val="28"/>
              </w:rPr>
            </w:pPr>
          </w:p>
          <w:p w:rsidR="00461E17" w:rsidRPr="00461E17" w:rsidRDefault="00461E17" w:rsidP="00B60E59">
            <w:pPr>
              <w:jc w:val="right"/>
              <w:rPr>
                <w:b/>
                <w:sz w:val="28"/>
                <w:szCs w:val="28"/>
              </w:rPr>
            </w:pPr>
            <w:r w:rsidRPr="00461E17">
              <w:rPr>
                <w:b/>
                <w:sz w:val="28"/>
                <w:szCs w:val="28"/>
              </w:rPr>
              <w:t>3</w:t>
            </w:r>
          </w:p>
        </w:tc>
      </w:tr>
      <w:tr w:rsidR="00522B19" w:rsidRPr="00522B19" w:rsidTr="00B60E59">
        <w:tc>
          <w:tcPr>
            <w:tcW w:w="709" w:type="dxa"/>
          </w:tcPr>
          <w:p w:rsidR="00522B19" w:rsidRPr="00461E17" w:rsidRDefault="00522B19" w:rsidP="00461E17">
            <w:pPr>
              <w:pStyle w:val="a"/>
              <w:tabs>
                <w:tab w:val="clear" w:pos="567"/>
                <w:tab w:val="left" w:pos="426"/>
              </w:tabs>
              <w:spacing w:before="120" w:after="120"/>
              <w:ind w:left="142" w:right="-108" w:firstLine="0"/>
            </w:pPr>
          </w:p>
        </w:tc>
        <w:tc>
          <w:tcPr>
            <w:tcW w:w="8505" w:type="dxa"/>
          </w:tcPr>
          <w:p w:rsidR="00522B19" w:rsidRPr="00461E17" w:rsidRDefault="00461E17" w:rsidP="00461E17">
            <w:pPr>
              <w:spacing w:before="120" w:after="120"/>
              <w:rPr>
                <w:b/>
                <w:sz w:val="28"/>
                <w:szCs w:val="28"/>
              </w:rPr>
            </w:pPr>
            <w:r w:rsidRPr="00461E17">
              <w:rPr>
                <w:b/>
                <w:sz w:val="28"/>
                <w:szCs w:val="28"/>
              </w:rPr>
              <w:t>Требования к оборудованию и материалам</w:t>
            </w:r>
          </w:p>
        </w:tc>
        <w:tc>
          <w:tcPr>
            <w:tcW w:w="708" w:type="dxa"/>
          </w:tcPr>
          <w:p w:rsidR="00522B19" w:rsidRPr="00461E17" w:rsidRDefault="00461E17" w:rsidP="00461E17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  <w:r w:rsidRPr="00461E17">
              <w:rPr>
                <w:b/>
                <w:sz w:val="28"/>
                <w:szCs w:val="28"/>
              </w:rPr>
              <w:t>4</w:t>
            </w:r>
          </w:p>
        </w:tc>
      </w:tr>
      <w:tr w:rsidR="00522B19" w:rsidRPr="00522B19" w:rsidTr="00B60E59">
        <w:tc>
          <w:tcPr>
            <w:tcW w:w="709" w:type="dxa"/>
          </w:tcPr>
          <w:p w:rsidR="00522B19" w:rsidRPr="00461E17" w:rsidRDefault="00522B19" w:rsidP="00461E17">
            <w:pPr>
              <w:pStyle w:val="a"/>
              <w:tabs>
                <w:tab w:val="clear" w:pos="567"/>
                <w:tab w:val="left" w:pos="426"/>
              </w:tabs>
              <w:spacing w:before="120" w:after="120"/>
              <w:ind w:left="142" w:right="-108" w:firstLine="0"/>
            </w:pPr>
          </w:p>
        </w:tc>
        <w:tc>
          <w:tcPr>
            <w:tcW w:w="8505" w:type="dxa"/>
          </w:tcPr>
          <w:p w:rsidR="00522B19" w:rsidRPr="00461E17" w:rsidRDefault="00461E17" w:rsidP="00461E17">
            <w:pPr>
              <w:spacing w:before="120" w:after="120"/>
              <w:rPr>
                <w:b/>
                <w:sz w:val="28"/>
                <w:szCs w:val="28"/>
              </w:rPr>
            </w:pPr>
            <w:r w:rsidRPr="00461E17">
              <w:rPr>
                <w:b/>
                <w:sz w:val="28"/>
                <w:szCs w:val="28"/>
              </w:rPr>
              <w:t>Требования к предоставляемой документации</w:t>
            </w:r>
          </w:p>
        </w:tc>
        <w:tc>
          <w:tcPr>
            <w:tcW w:w="708" w:type="dxa"/>
          </w:tcPr>
          <w:p w:rsidR="00522B19" w:rsidRPr="00461E17" w:rsidRDefault="00461E17" w:rsidP="00461E17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  <w:r w:rsidRPr="00461E17">
              <w:rPr>
                <w:b/>
                <w:sz w:val="28"/>
                <w:szCs w:val="28"/>
              </w:rPr>
              <w:t>4</w:t>
            </w:r>
          </w:p>
        </w:tc>
      </w:tr>
      <w:tr w:rsidR="00522B19" w:rsidRPr="00522B19" w:rsidTr="00B60E59">
        <w:tc>
          <w:tcPr>
            <w:tcW w:w="709" w:type="dxa"/>
          </w:tcPr>
          <w:p w:rsidR="00522B19" w:rsidRPr="00461E17" w:rsidRDefault="00522B19" w:rsidP="00461E17">
            <w:pPr>
              <w:pStyle w:val="a"/>
              <w:tabs>
                <w:tab w:val="clear" w:pos="567"/>
                <w:tab w:val="left" w:pos="426"/>
              </w:tabs>
              <w:spacing w:before="120" w:after="120"/>
              <w:ind w:left="142" w:right="-108" w:firstLine="0"/>
            </w:pPr>
          </w:p>
        </w:tc>
        <w:tc>
          <w:tcPr>
            <w:tcW w:w="8505" w:type="dxa"/>
          </w:tcPr>
          <w:p w:rsidR="00522B19" w:rsidRPr="00461E17" w:rsidRDefault="00461E17" w:rsidP="00461E17">
            <w:pPr>
              <w:spacing w:before="120" w:after="120"/>
              <w:rPr>
                <w:b/>
                <w:sz w:val="28"/>
                <w:szCs w:val="28"/>
              </w:rPr>
            </w:pPr>
            <w:r w:rsidRPr="00461E17">
              <w:rPr>
                <w:b/>
                <w:sz w:val="28"/>
                <w:szCs w:val="28"/>
              </w:rPr>
              <w:t>Срок выполнения работ</w:t>
            </w:r>
          </w:p>
        </w:tc>
        <w:tc>
          <w:tcPr>
            <w:tcW w:w="708" w:type="dxa"/>
          </w:tcPr>
          <w:p w:rsidR="00522B19" w:rsidRPr="00461E17" w:rsidRDefault="00461E17" w:rsidP="00461E17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  <w:r w:rsidRPr="00461E17">
              <w:rPr>
                <w:b/>
                <w:sz w:val="28"/>
                <w:szCs w:val="28"/>
              </w:rPr>
              <w:t>4</w:t>
            </w:r>
          </w:p>
        </w:tc>
      </w:tr>
      <w:tr w:rsidR="00522B19" w:rsidRPr="00522B19" w:rsidTr="00B60E59">
        <w:tc>
          <w:tcPr>
            <w:tcW w:w="709" w:type="dxa"/>
          </w:tcPr>
          <w:p w:rsidR="00522B19" w:rsidRPr="00461E17" w:rsidRDefault="00522B19" w:rsidP="00461E17">
            <w:pPr>
              <w:pStyle w:val="a"/>
              <w:tabs>
                <w:tab w:val="clear" w:pos="567"/>
                <w:tab w:val="left" w:pos="426"/>
              </w:tabs>
              <w:spacing w:before="120" w:after="120"/>
              <w:ind w:left="142" w:right="-108" w:firstLine="0"/>
            </w:pPr>
          </w:p>
        </w:tc>
        <w:tc>
          <w:tcPr>
            <w:tcW w:w="8505" w:type="dxa"/>
          </w:tcPr>
          <w:p w:rsidR="00522B19" w:rsidRPr="00461E17" w:rsidRDefault="00461E17" w:rsidP="00461E17">
            <w:pPr>
              <w:spacing w:before="120" w:after="120"/>
              <w:rPr>
                <w:b/>
                <w:sz w:val="28"/>
                <w:szCs w:val="28"/>
              </w:rPr>
            </w:pPr>
            <w:r w:rsidRPr="00461E17">
              <w:rPr>
                <w:b/>
                <w:sz w:val="28"/>
                <w:szCs w:val="28"/>
              </w:rPr>
              <w:t>Требования к качеству выполняемых работ</w:t>
            </w:r>
          </w:p>
        </w:tc>
        <w:tc>
          <w:tcPr>
            <w:tcW w:w="708" w:type="dxa"/>
          </w:tcPr>
          <w:p w:rsidR="00522B19" w:rsidRPr="00461E17" w:rsidRDefault="00461E17" w:rsidP="00461E17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  <w:r w:rsidRPr="00461E17">
              <w:rPr>
                <w:b/>
                <w:sz w:val="28"/>
                <w:szCs w:val="28"/>
              </w:rPr>
              <w:t>4</w:t>
            </w:r>
          </w:p>
        </w:tc>
      </w:tr>
      <w:tr w:rsidR="00522B19" w:rsidRPr="00522B19" w:rsidTr="00B60E59">
        <w:tc>
          <w:tcPr>
            <w:tcW w:w="709" w:type="dxa"/>
          </w:tcPr>
          <w:p w:rsidR="00522B19" w:rsidRPr="00461E17" w:rsidRDefault="00522B19" w:rsidP="00461E17">
            <w:pPr>
              <w:pStyle w:val="a"/>
              <w:tabs>
                <w:tab w:val="clear" w:pos="567"/>
                <w:tab w:val="left" w:pos="426"/>
              </w:tabs>
              <w:spacing w:before="120" w:after="120"/>
              <w:ind w:left="142" w:right="-108" w:firstLine="0"/>
            </w:pPr>
          </w:p>
        </w:tc>
        <w:tc>
          <w:tcPr>
            <w:tcW w:w="8505" w:type="dxa"/>
          </w:tcPr>
          <w:p w:rsidR="00522B19" w:rsidRPr="00461E17" w:rsidRDefault="00461E17" w:rsidP="00461E17">
            <w:pPr>
              <w:spacing w:before="120" w:after="120"/>
              <w:rPr>
                <w:b/>
                <w:sz w:val="28"/>
                <w:szCs w:val="28"/>
              </w:rPr>
            </w:pPr>
            <w:r w:rsidRPr="00461E17">
              <w:rPr>
                <w:b/>
                <w:sz w:val="28"/>
                <w:szCs w:val="28"/>
              </w:rPr>
              <w:t>Требования к безопасности выполняемых работ</w:t>
            </w:r>
          </w:p>
        </w:tc>
        <w:tc>
          <w:tcPr>
            <w:tcW w:w="708" w:type="dxa"/>
          </w:tcPr>
          <w:p w:rsidR="00522B19" w:rsidRPr="00461E17" w:rsidRDefault="00461E17" w:rsidP="00461E17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  <w:r w:rsidRPr="00461E17">
              <w:rPr>
                <w:b/>
                <w:sz w:val="28"/>
                <w:szCs w:val="28"/>
              </w:rPr>
              <w:t>4</w:t>
            </w:r>
          </w:p>
        </w:tc>
      </w:tr>
      <w:tr w:rsidR="00522B19" w:rsidRPr="00522B19" w:rsidTr="00B60E59">
        <w:tc>
          <w:tcPr>
            <w:tcW w:w="709" w:type="dxa"/>
          </w:tcPr>
          <w:p w:rsidR="00522B19" w:rsidRPr="00461E17" w:rsidRDefault="00522B19" w:rsidP="00461E17">
            <w:pPr>
              <w:pStyle w:val="a"/>
              <w:tabs>
                <w:tab w:val="clear" w:pos="567"/>
                <w:tab w:val="left" w:pos="426"/>
              </w:tabs>
              <w:spacing w:before="120" w:after="120"/>
              <w:ind w:left="142" w:right="-108" w:firstLine="0"/>
            </w:pPr>
          </w:p>
        </w:tc>
        <w:tc>
          <w:tcPr>
            <w:tcW w:w="8505" w:type="dxa"/>
          </w:tcPr>
          <w:p w:rsidR="00522B19" w:rsidRPr="00461E17" w:rsidRDefault="00461E17" w:rsidP="00461E17">
            <w:pPr>
              <w:spacing w:before="120" w:after="120"/>
              <w:rPr>
                <w:b/>
                <w:sz w:val="28"/>
                <w:szCs w:val="28"/>
              </w:rPr>
            </w:pPr>
            <w:r w:rsidRPr="00461E17">
              <w:rPr>
                <w:b/>
                <w:sz w:val="28"/>
                <w:szCs w:val="28"/>
              </w:rPr>
              <w:t>Требования к порядку приемки выполненных работ</w:t>
            </w:r>
          </w:p>
        </w:tc>
        <w:tc>
          <w:tcPr>
            <w:tcW w:w="708" w:type="dxa"/>
          </w:tcPr>
          <w:p w:rsidR="00522B19" w:rsidRPr="00461E17" w:rsidRDefault="00461E17" w:rsidP="00461E17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  <w:r w:rsidRPr="00461E17">
              <w:rPr>
                <w:b/>
                <w:sz w:val="28"/>
                <w:szCs w:val="28"/>
              </w:rPr>
              <w:t>4</w:t>
            </w:r>
          </w:p>
        </w:tc>
      </w:tr>
    </w:tbl>
    <w:p w:rsidR="00293737" w:rsidRDefault="00293737"/>
    <w:p w:rsidR="00293737" w:rsidRDefault="00293737">
      <w:r>
        <w:br w:type="page"/>
      </w:r>
    </w:p>
    <w:p w:rsidR="00292AAB" w:rsidRPr="0045506A" w:rsidRDefault="00292AAB" w:rsidP="0045506A">
      <w:pPr>
        <w:numPr>
          <w:ilvl w:val="0"/>
          <w:numId w:val="6"/>
        </w:numPr>
        <w:tabs>
          <w:tab w:val="left" w:pos="567"/>
        </w:tabs>
        <w:spacing w:before="120"/>
        <w:ind w:left="0" w:firstLine="284"/>
        <w:jc w:val="both"/>
        <w:rPr>
          <w:b/>
        </w:rPr>
      </w:pPr>
      <w:r w:rsidRPr="0045506A">
        <w:rPr>
          <w:b/>
        </w:rPr>
        <w:lastRenderedPageBreak/>
        <w:t>Введение</w:t>
      </w:r>
      <w:r w:rsidR="00FF311F" w:rsidRPr="0045506A">
        <w:rPr>
          <w:b/>
        </w:rPr>
        <w:t>.</w:t>
      </w:r>
    </w:p>
    <w:p w:rsidR="00292AAB" w:rsidRPr="00292AAB" w:rsidRDefault="00292AAB" w:rsidP="0045506A">
      <w:pPr>
        <w:tabs>
          <w:tab w:val="left" w:pos="709"/>
        </w:tabs>
        <w:ind w:firstLine="284"/>
        <w:jc w:val="both"/>
      </w:pPr>
      <w:r w:rsidRPr="00292AAB">
        <w:t>Система аспирации</w:t>
      </w:r>
      <w:r>
        <w:t xml:space="preserve"> линии приготовления </w:t>
      </w:r>
      <w:proofErr w:type="spellStart"/>
      <w:r>
        <w:t>резиносмеси</w:t>
      </w:r>
      <w:proofErr w:type="spellEnd"/>
      <w:r>
        <w:t xml:space="preserve"> предназначена для удаления пыли (технического углерода и сухих химических смесей) образующейся в процессе работы технологического оборудования из рабочих зон производственных помещений.</w:t>
      </w:r>
    </w:p>
    <w:p w:rsidR="00292AAB" w:rsidRPr="0045506A" w:rsidRDefault="00292AAB" w:rsidP="0061553C">
      <w:pPr>
        <w:numPr>
          <w:ilvl w:val="0"/>
          <w:numId w:val="6"/>
        </w:numPr>
        <w:tabs>
          <w:tab w:val="left" w:pos="567"/>
        </w:tabs>
        <w:spacing w:before="240"/>
        <w:ind w:left="0" w:firstLine="284"/>
        <w:jc w:val="both"/>
        <w:rPr>
          <w:b/>
        </w:rPr>
      </w:pPr>
      <w:r w:rsidRPr="0045506A">
        <w:rPr>
          <w:b/>
        </w:rPr>
        <w:t>Основания для реконструкции</w:t>
      </w:r>
      <w:r w:rsidR="00FF311F" w:rsidRPr="0045506A">
        <w:rPr>
          <w:b/>
        </w:rPr>
        <w:t>.</w:t>
      </w:r>
    </w:p>
    <w:p w:rsidR="00624157" w:rsidRDefault="007E6FA3" w:rsidP="0045506A">
      <w:pPr>
        <w:tabs>
          <w:tab w:val="left" w:pos="709"/>
          <w:tab w:val="left" w:pos="1276"/>
        </w:tabs>
        <w:ind w:firstLine="284"/>
        <w:jc w:val="both"/>
      </w:pPr>
      <w:r>
        <w:t>Производственная необходимость в реконструкции</w:t>
      </w:r>
      <w:r w:rsidR="00B60E59">
        <w:t>, техническом перевооружении</w:t>
      </w:r>
      <w:r w:rsidR="00B60E59">
        <w:br/>
      </w:r>
      <w:r>
        <w:t xml:space="preserve"> и модернизации аспирационных систем для обеспечения чистоты воздуха рабочей зоны требованиям ПДК и возврат уловленной технической смеси </w:t>
      </w:r>
      <w:r w:rsidR="00F82429">
        <w:t>в производство после соответствующего анализа.</w:t>
      </w:r>
    </w:p>
    <w:p w:rsidR="00624157" w:rsidRPr="0045506A" w:rsidRDefault="00292AAB" w:rsidP="0061553C">
      <w:pPr>
        <w:numPr>
          <w:ilvl w:val="0"/>
          <w:numId w:val="6"/>
        </w:numPr>
        <w:tabs>
          <w:tab w:val="left" w:pos="567"/>
        </w:tabs>
        <w:spacing w:before="240"/>
        <w:ind w:left="0" w:firstLine="284"/>
        <w:jc w:val="both"/>
        <w:rPr>
          <w:b/>
        </w:rPr>
      </w:pPr>
      <w:r w:rsidRPr="0045506A">
        <w:rPr>
          <w:b/>
        </w:rPr>
        <w:t>Исходные данные</w:t>
      </w:r>
      <w:r w:rsidR="00FF311F" w:rsidRPr="0045506A">
        <w:rPr>
          <w:b/>
        </w:rPr>
        <w:t>.</w:t>
      </w:r>
    </w:p>
    <w:p w:rsidR="00D31B90" w:rsidRDefault="003376D5" w:rsidP="0061553C">
      <w:pPr>
        <w:numPr>
          <w:ilvl w:val="1"/>
          <w:numId w:val="6"/>
        </w:numPr>
        <w:tabs>
          <w:tab w:val="left" w:pos="426"/>
          <w:tab w:val="left" w:pos="851"/>
        </w:tabs>
        <w:spacing w:before="120"/>
        <w:ind w:left="0" w:firstLine="425"/>
        <w:jc w:val="both"/>
        <w:rPr>
          <w:b/>
        </w:rPr>
      </w:pPr>
      <w:r w:rsidRPr="003376D5">
        <w:rPr>
          <w:b/>
        </w:rPr>
        <w:t xml:space="preserve">Описание техпроцесса производства </w:t>
      </w:r>
      <w:proofErr w:type="spellStart"/>
      <w:r w:rsidRPr="003376D5">
        <w:rPr>
          <w:b/>
        </w:rPr>
        <w:t>резиносмеси</w:t>
      </w:r>
      <w:proofErr w:type="spellEnd"/>
      <w:r w:rsidRPr="003376D5">
        <w:rPr>
          <w:b/>
        </w:rPr>
        <w:t>.</w:t>
      </w:r>
    </w:p>
    <w:p w:rsidR="003376D5" w:rsidRPr="003376D5" w:rsidRDefault="003376D5" w:rsidP="00FF311F">
      <w:pPr>
        <w:tabs>
          <w:tab w:val="left" w:pos="709"/>
          <w:tab w:val="left" w:pos="993"/>
        </w:tabs>
        <w:ind w:firstLine="284"/>
        <w:jc w:val="both"/>
      </w:pPr>
      <w:r>
        <w:t xml:space="preserve">Линия производства </w:t>
      </w:r>
      <w:proofErr w:type="spellStart"/>
      <w:r>
        <w:t>резиносмеси</w:t>
      </w:r>
      <w:proofErr w:type="spellEnd"/>
      <w:r>
        <w:t xml:space="preserve"> расположена на 3-х уровнях. На верхнем уровне расположены бункеры с различными марками технического углерода, с помощ</w:t>
      </w:r>
      <w:r w:rsidR="007F597A">
        <w:t>ь</w:t>
      </w:r>
      <w:r>
        <w:t xml:space="preserve">ю </w:t>
      </w:r>
      <w:r w:rsidR="007F597A">
        <w:t>скребковых транспортеров</w:t>
      </w:r>
      <w:r w:rsidR="00AC4E63">
        <w:t xml:space="preserve"> </w:t>
      </w:r>
      <w:r w:rsidR="00E84454">
        <w:t>он подается на весы</w:t>
      </w:r>
      <w:r w:rsidR="00AB3866">
        <w:t xml:space="preserve"> </w:t>
      </w:r>
      <w:r w:rsidR="004D3B32">
        <w:t xml:space="preserve">для дозирования, после чего подается по самотеку в </w:t>
      </w:r>
      <w:proofErr w:type="spellStart"/>
      <w:r w:rsidR="004D3B32">
        <w:t>резиносмеситель</w:t>
      </w:r>
      <w:proofErr w:type="spellEnd"/>
      <w:r w:rsidR="004D3B32">
        <w:t xml:space="preserve">, расположенный на среднем уровне. Вместе с этим на среднем уровне по транспортерной ленте к </w:t>
      </w:r>
      <w:proofErr w:type="spellStart"/>
      <w:r w:rsidR="004D3B32">
        <w:t>резиносмесителю</w:t>
      </w:r>
      <w:proofErr w:type="spellEnd"/>
      <w:r w:rsidR="004D3B32">
        <w:t xml:space="preserve"> </w:t>
      </w:r>
      <w:r w:rsidR="0015348C">
        <w:t xml:space="preserve">подаются синтетический каучук и в дозированном количестве сухие химические смеси. В </w:t>
      </w:r>
      <w:proofErr w:type="spellStart"/>
      <w:r w:rsidR="0015348C">
        <w:t>резиносмесителе</w:t>
      </w:r>
      <w:proofErr w:type="spellEnd"/>
      <w:r w:rsidR="0015348C">
        <w:t xml:space="preserve"> загруженный материал нагревается и перемешивается, после чего полученная масса выгружается из </w:t>
      </w:r>
      <w:proofErr w:type="spellStart"/>
      <w:r w:rsidR="0015348C">
        <w:t>резиносмесителя</w:t>
      </w:r>
      <w:proofErr w:type="spellEnd"/>
      <w:r w:rsidR="0015348C">
        <w:t xml:space="preserve"> снизу на нижнем уровне для последующей переработки по технологическому процессу.</w:t>
      </w:r>
    </w:p>
    <w:p w:rsidR="00285D32" w:rsidRDefault="0015348C" w:rsidP="0061553C">
      <w:pPr>
        <w:numPr>
          <w:ilvl w:val="1"/>
          <w:numId w:val="6"/>
        </w:numPr>
        <w:tabs>
          <w:tab w:val="left" w:pos="426"/>
          <w:tab w:val="left" w:pos="851"/>
        </w:tabs>
        <w:spacing w:before="120"/>
        <w:ind w:left="0" w:firstLine="425"/>
        <w:jc w:val="both"/>
        <w:rPr>
          <w:b/>
        </w:rPr>
      </w:pPr>
      <w:r>
        <w:rPr>
          <w:b/>
        </w:rPr>
        <w:t>Точки аспирации технологического оборудования</w:t>
      </w:r>
      <w:r w:rsidR="003D55C9">
        <w:rPr>
          <w:b/>
        </w:rPr>
        <w:t>:</w:t>
      </w:r>
    </w:p>
    <w:p w:rsidR="0015348C" w:rsidRDefault="00FF311F" w:rsidP="0090010B">
      <w:pPr>
        <w:tabs>
          <w:tab w:val="left" w:pos="709"/>
          <w:tab w:val="left" w:pos="993"/>
        </w:tabs>
        <w:ind w:firstLine="284"/>
        <w:jc w:val="both"/>
      </w:pPr>
      <w:r>
        <w:t xml:space="preserve">‒ </w:t>
      </w:r>
      <w:r w:rsidR="003D55C9">
        <w:t>н</w:t>
      </w:r>
      <w:r>
        <w:t>акопительные бункеры для технического углерода (4 точки отбора)</w:t>
      </w:r>
      <w:r w:rsidR="00DB2B01">
        <w:t>;</w:t>
      </w:r>
    </w:p>
    <w:p w:rsidR="00FF311F" w:rsidRDefault="00FF311F" w:rsidP="0090010B">
      <w:pPr>
        <w:tabs>
          <w:tab w:val="left" w:pos="709"/>
          <w:tab w:val="left" w:pos="993"/>
        </w:tabs>
        <w:ind w:firstLine="284"/>
        <w:jc w:val="both"/>
      </w:pPr>
      <w:r>
        <w:t xml:space="preserve">‒ </w:t>
      </w:r>
      <w:r w:rsidR="003D55C9">
        <w:t>в</w:t>
      </w:r>
      <w:r>
        <w:t>есы (1 точка обора)</w:t>
      </w:r>
      <w:r w:rsidR="00DB2B01">
        <w:t>;</w:t>
      </w:r>
    </w:p>
    <w:p w:rsidR="00FF311F" w:rsidRDefault="00FF311F" w:rsidP="0090010B">
      <w:pPr>
        <w:tabs>
          <w:tab w:val="left" w:pos="709"/>
          <w:tab w:val="left" w:pos="993"/>
        </w:tabs>
        <w:ind w:firstLine="284"/>
        <w:jc w:val="both"/>
      </w:pPr>
      <w:r>
        <w:t xml:space="preserve">‒ </w:t>
      </w:r>
      <w:r w:rsidR="003D55C9">
        <w:t>а</w:t>
      </w:r>
      <w:r>
        <w:t>ппараты для дозирования и подачи сухих химических смесей (3 точки отбора)</w:t>
      </w:r>
      <w:r w:rsidR="00DB2B01">
        <w:t>;</w:t>
      </w:r>
    </w:p>
    <w:p w:rsidR="00FF311F" w:rsidRDefault="0090010B" w:rsidP="0090010B">
      <w:pPr>
        <w:tabs>
          <w:tab w:val="left" w:pos="709"/>
          <w:tab w:val="left" w:pos="993"/>
        </w:tabs>
        <w:ind w:firstLine="284"/>
        <w:jc w:val="both"/>
      </w:pPr>
      <w:r>
        <w:t xml:space="preserve">‒ </w:t>
      </w:r>
      <w:proofErr w:type="spellStart"/>
      <w:r w:rsidR="003D55C9">
        <w:t>р</w:t>
      </w:r>
      <w:r>
        <w:t>езиносмеситель</w:t>
      </w:r>
      <w:proofErr w:type="spellEnd"/>
      <w:r>
        <w:t xml:space="preserve"> (1 точка, зонт над выгрузкой химических смесей с транспортера)</w:t>
      </w:r>
      <w:r w:rsidR="00DB2B01">
        <w:t>;</w:t>
      </w:r>
    </w:p>
    <w:p w:rsidR="0090010B" w:rsidRPr="0015348C" w:rsidRDefault="002E7144" w:rsidP="0090010B">
      <w:pPr>
        <w:tabs>
          <w:tab w:val="left" w:pos="709"/>
          <w:tab w:val="left" w:pos="993"/>
        </w:tabs>
        <w:ind w:firstLine="284"/>
        <w:jc w:val="both"/>
      </w:pPr>
      <w:r>
        <w:t xml:space="preserve">‒ </w:t>
      </w:r>
      <w:r w:rsidR="003D55C9">
        <w:t>в</w:t>
      </w:r>
      <w:r>
        <w:t xml:space="preserve">оронка разгрузочная </w:t>
      </w:r>
      <w:proofErr w:type="spellStart"/>
      <w:r>
        <w:t>резиносмесителя</w:t>
      </w:r>
      <w:proofErr w:type="spellEnd"/>
      <w:r>
        <w:t xml:space="preserve"> (1 точка отбора).</w:t>
      </w:r>
    </w:p>
    <w:p w:rsidR="002E7144" w:rsidRDefault="002E7144" w:rsidP="0061553C">
      <w:pPr>
        <w:numPr>
          <w:ilvl w:val="1"/>
          <w:numId w:val="6"/>
        </w:numPr>
        <w:tabs>
          <w:tab w:val="left" w:pos="426"/>
          <w:tab w:val="left" w:pos="851"/>
        </w:tabs>
        <w:spacing w:before="120"/>
        <w:ind w:left="0" w:firstLine="425"/>
        <w:jc w:val="both"/>
        <w:rPr>
          <w:b/>
        </w:rPr>
      </w:pPr>
      <w:r>
        <w:rPr>
          <w:b/>
        </w:rPr>
        <w:t>Характеристика улавливаемой пыли</w:t>
      </w:r>
      <w:r w:rsidR="003D55C9">
        <w:rPr>
          <w:b/>
        </w:rPr>
        <w:t>:</w:t>
      </w:r>
    </w:p>
    <w:p w:rsidR="002E7144" w:rsidRPr="00F25514" w:rsidRDefault="002E7144" w:rsidP="00F25514">
      <w:pPr>
        <w:tabs>
          <w:tab w:val="left" w:pos="851"/>
        </w:tabs>
        <w:ind w:firstLine="284"/>
        <w:jc w:val="both"/>
        <w:rPr>
          <w:bCs/>
          <w:iCs/>
        </w:rPr>
      </w:pPr>
      <w:r>
        <w:t xml:space="preserve">‒ </w:t>
      </w:r>
      <w:r w:rsidR="009C64C1">
        <w:rPr>
          <w:bCs/>
          <w:iCs/>
        </w:rPr>
        <w:t>не</w:t>
      </w:r>
      <w:r w:rsidR="00F25514" w:rsidRPr="009C64C1">
        <w:rPr>
          <w:bCs/>
          <w:iCs/>
        </w:rPr>
        <w:t>абразивн</w:t>
      </w:r>
      <w:r w:rsidR="009C64C1">
        <w:rPr>
          <w:bCs/>
          <w:iCs/>
        </w:rPr>
        <w:t>ая</w:t>
      </w:r>
      <w:r w:rsidR="00F25514" w:rsidRPr="009C64C1">
        <w:rPr>
          <w:bCs/>
          <w:iCs/>
        </w:rPr>
        <w:t xml:space="preserve">, </w:t>
      </w:r>
      <w:r w:rsidR="000D1CA8">
        <w:rPr>
          <w:bCs/>
          <w:iCs/>
        </w:rPr>
        <w:t>не</w:t>
      </w:r>
      <w:r w:rsidR="000D1CA8" w:rsidRPr="009C64C1">
        <w:rPr>
          <w:bCs/>
          <w:iCs/>
        </w:rPr>
        <w:t xml:space="preserve"> слипае</w:t>
      </w:r>
      <w:r w:rsidR="000D1CA8">
        <w:rPr>
          <w:bCs/>
          <w:iCs/>
        </w:rPr>
        <w:t>мая</w:t>
      </w:r>
      <w:r w:rsidR="00F25514" w:rsidRPr="009C64C1">
        <w:rPr>
          <w:bCs/>
          <w:iCs/>
        </w:rPr>
        <w:t xml:space="preserve">, </w:t>
      </w:r>
      <w:r w:rsidR="009C64C1">
        <w:rPr>
          <w:bCs/>
          <w:iCs/>
        </w:rPr>
        <w:t>пожаро</w:t>
      </w:r>
      <w:r w:rsidR="00F25514" w:rsidRPr="009C64C1">
        <w:rPr>
          <w:bCs/>
          <w:iCs/>
        </w:rPr>
        <w:t>опасн</w:t>
      </w:r>
      <w:r w:rsidR="009C64C1">
        <w:rPr>
          <w:bCs/>
          <w:iCs/>
        </w:rPr>
        <w:t>ая</w:t>
      </w:r>
      <w:r w:rsidR="00F25514" w:rsidRPr="009C64C1">
        <w:rPr>
          <w:bCs/>
          <w:iCs/>
        </w:rPr>
        <w:t xml:space="preserve">, </w:t>
      </w:r>
      <w:r w:rsidR="000D1CA8">
        <w:rPr>
          <w:bCs/>
          <w:iCs/>
        </w:rPr>
        <w:t>не</w:t>
      </w:r>
      <w:r w:rsidR="000D1CA8" w:rsidRPr="009C64C1">
        <w:rPr>
          <w:bCs/>
          <w:iCs/>
        </w:rPr>
        <w:t xml:space="preserve"> волокнис</w:t>
      </w:r>
      <w:r w:rsidR="000D1CA8">
        <w:rPr>
          <w:bCs/>
          <w:iCs/>
        </w:rPr>
        <w:t>тая</w:t>
      </w:r>
      <w:r w:rsidR="00DB2B01">
        <w:rPr>
          <w:bCs/>
          <w:iCs/>
        </w:rPr>
        <w:t>;</w:t>
      </w:r>
    </w:p>
    <w:p w:rsidR="00F25514" w:rsidRPr="00066764" w:rsidRDefault="00156487" w:rsidP="00F25514">
      <w:pPr>
        <w:tabs>
          <w:tab w:val="left" w:pos="851"/>
        </w:tabs>
        <w:ind w:firstLine="284"/>
        <w:jc w:val="both"/>
      </w:pPr>
      <w:r>
        <w:t xml:space="preserve">‒ </w:t>
      </w:r>
      <w:r w:rsidR="003D55C9">
        <w:t>н</w:t>
      </w:r>
      <w:r>
        <w:t>асыпная плотность пыли – 0,37 к</w:t>
      </w:r>
      <w:r w:rsidRPr="00F25514">
        <w:t>г/м</w:t>
      </w:r>
      <w:r w:rsidRPr="00F25514">
        <w:rPr>
          <w:vertAlign w:val="superscript"/>
        </w:rPr>
        <w:t>3</w:t>
      </w:r>
      <w:r w:rsidR="00066764">
        <w:t>.</w:t>
      </w:r>
    </w:p>
    <w:p w:rsidR="002E7144" w:rsidRDefault="00F25514" w:rsidP="0061553C">
      <w:pPr>
        <w:numPr>
          <w:ilvl w:val="1"/>
          <w:numId w:val="6"/>
        </w:numPr>
        <w:tabs>
          <w:tab w:val="left" w:pos="426"/>
          <w:tab w:val="left" w:pos="851"/>
        </w:tabs>
        <w:spacing w:before="120"/>
        <w:ind w:left="0" w:firstLine="425"/>
        <w:jc w:val="both"/>
        <w:rPr>
          <w:b/>
        </w:rPr>
      </w:pPr>
      <w:r>
        <w:rPr>
          <w:b/>
        </w:rPr>
        <w:t>Характеристика аспирационной сети</w:t>
      </w:r>
      <w:r w:rsidR="003D55C9">
        <w:rPr>
          <w:b/>
        </w:rPr>
        <w:t>:</w:t>
      </w:r>
    </w:p>
    <w:p w:rsidR="002E7144" w:rsidRPr="00ED167B" w:rsidRDefault="00F25514" w:rsidP="00ED167B">
      <w:pPr>
        <w:pStyle w:val="a"/>
        <w:numPr>
          <w:ilvl w:val="0"/>
          <w:numId w:val="0"/>
        </w:numPr>
        <w:ind w:firstLine="284"/>
        <w:rPr>
          <w:b w:val="0"/>
          <w:bCs/>
          <w:iCs/>
          <w:sz w:val="24"/>
          <w:szCs w:val="24"/>
        </w:rPr>
      </w:pPr>
      <w:r w:rsidRPr="00ED167B">
        <w:rPr>
          <w:b w:val="0"/>
          <w:bCs/>
          <w:iCs/>
          <w:sz w:val="24"/>
          <w:szCs w:val="24"/>
        </w:rPr>
        <w:t xml:space="preserve">‒ </w:t>
      </w:r>
      <w:r w:rsidR="003D55C9" w:rsidRPr="00ED167B">
        <w:rPr>
          <w:b w:val="0"/>
          <w:bCs/>
          <w:iCs/>
          <w:sz w:val="24"/>
          <w:szCs w:val="24"/>
        </w:rPr>
        <w:t>о</w:t>
      </w:r>
      <w:r w:rsidRPr="00ED167B">
        <w:rPr>
          <w:b w:val="0"/>
          <w:bCs/>
          <w:iCs/>
          <w:sz w:val="24"/>
          <w:szCs w:val="24"/>
        </w:rPr>
        <w:t xml:space="preserve">бъемный расход очищаемых газов (воздуха) – </w:t>
      </w:r>
      <w:r w:rsidR="009C64C1" w:rsidRPr="00ED167B">
        <w:rPr>
          <w:b w:val="0"/>
          <w:bCs/>
          <w:iCs/>
          <w:sz w:val="24"/>
          <w:szCs w:val="24"/>
        </w:rPr>
        <w:t>10000</w:t>
      </w:r>
      <w:r w:rsidRPr="00ED167B">
        <w:rPr>
          <w:b w:val="0"/>
          <w:bCs/>
          <w:iCs/>
          <w:sz w:val="24"/>
          <w:szCs w:val="24"/>
        </w:rPr>
        <w:t xml:space="preserve"> м</w:t>
      </w:r>
      <w:r w:rsidRPr="00CA2BDE">
        <w:rPr>
          <w:b w:val="0"/>
          <w:bCs/>
          <w:iCs/>
          <w:sz w:val="24"/>
          <w:szCs w:val="24"/>
          <w:vertAlign w:val="superscript"/>
        </w:rPr>
        <w:t>3</w:t>
      </w:r>
      <w:r w:rsidRPr="00ED167B">
        <w:rPr>
          <w:b w:val="0"/>
          <w:bCs/>
          <w:iCs/>
          <w:sz w:val="24"/>
          <w:szCs w:val="24"/>
        </w:rPr>
        <w:t>/час</w:t>
      </w:r>
      <w:r w:rsidR="00DB2B01">
        <w:rPr>
          <w:b w:val="0"/>
          <w:bCs/>
          <w:iCs/>
          <w:sz w:val="24"/>
          <w:szCs w:val="24"/>
        </w:rPr>
        <w:t>;</w:t>
      </w:r>
    </w:p>
    <w:p w:rsidR="00F25514" w:rsidRPr="00ED167B" w:rsidRDefault="00F25514" w:rsidP="00ED167B">
      <w:pPr>
        <w:pStyle w:val="a"/>
        <w:numPr>
          <w:ilvl w:val="0"/>
          <w:numId w:val="0"/>
        </w:numPr>
        <w:ind w:firstLine="284"/>
        <w:rPr>
          <w:b w:val="0"/>
          <w:bCs/>
          <w:iCs/>
          <w:sz w:val="24"/>
          <w:szCs w:val="24"/>
        </w:rPr>
      </w:pPr>
      <w:r w:rsidRPr="00ED167B">
        <w:rPr>
          <w:b w:val="0"/>
          <w:bCs/>
          <w:iCs/>
          <w:sz w:val="24"/>
          <w:szCs w:val="24"/>
        </w:rPr>
        <w:t xml:space="preserve">‒ </w:t>
      </w:r>
      <w:r w:rsidR="003D55C9" w:rsidRPr="00ED167B">
        <w:rPr>
          <w:b w:val="0"/>
          <w:bCs/>
          <w:iCs/>
          <w:sz w:val="24"/>
          <w:szCs w:val="24"/>
        </w:rPr>
        <w:t>к</w:t>
      </w:r>
      <w:r w:rsidRPr="00ED167B">
        <w:rPr>
          <w:b w:val="0"/>
          <w:bCs/>
          <w:iCs/>
          <w:sz w:val="24"/>
          <w:szCs w:val="24"/>
        </w:rPr>
        <w:t xml:space="preserve">онцентрация пыли на входе в пылеулавливающий аппарат (циклон) – </w:t>
      </w:r>
      <w:r w:rsidR="009C64C1" w:rsidRPr="00ED167B">
        <w:rPr>
          <w:b w:val="0"/>
          <w:bCs/>
          <w:iCs/>
          <w:sz w:val="24"/>
          <w:szCs w:val="24"/>
        </w:rPr>
        <w:t xml:space="preserve">0,5 </w:t>
      </w:r>
      <w:r w:rsidRPr="00ED167B">
        <w:rPr>
          <w:b w:val="0"/>
          <w:bCs/>
          <w:iCs/>
          <w:sz w:val="24"/>
          <w:szCs w:val="24"/>
        </w:rPr>
        <w:t>г/м</w:t>
      </w:r>
      <w:r w:rsidRPr="00CA2BDE">
        <w:rPr>
          <w:b w:val="0"/>
          <w:bCs/>
          <w:iCs/>
          <w:sz w:val="24"/>
          <w:szCs w:val="24"/>
          <w:vertAlign w:val="superscript"/>
        </w:rPr>
        <w:t>3</w:t>
      </w:r>
      <w:r w:rsidR="009C64C1" w:rsidRPr="00ED167B">
        <w:rPr>
          <w:b w:val="0"/>
          <w:bCs/>
          <w:iCs/>
          <w:sz w:val="24"/>
          <w:szCs w:val="24"/>
        </w:rPr>
        <w:t xml:space="preserve"> (</w:t>
      </w:r>
      <w:proofErr w:type="spellStart"/>
      <w:r w:rsidR="009C64C1" w:rsidRPr="00ED167B">
        <w:rPr>
          <w:b w:val="0"/>
          <w:bCs/>
          <w:iCs/>
          <w:sz w:val="24"/>
          <w:szCs w:val="24"/>
        </w:rPr>
        <w:t>max</w:t>
      </w:r>
      <w:proofErr w:type="spellEnd"/>
      <w:r w:rsidR="009C64C1" w:rsidRPr="00ED167B">
        <w:rPr>
          <w:b w:val="0"/>
          <w:bCs/>
          <w:iCs/>
          <w:sz w:val="24"/>
          <w:szCs w:val="24"/>
        </w:rPr>
        <w:t>)</w:t>
      </w:r>
      <w:r w:rsidR="003D55C9" w:rsidRPr="00ED167B">
        <w:rPr>
          <w:b w:val="0"/>
          <w:bCs/>
          <w:iCs/>
          <w:sz w:val="24"/>
          <w:szCs w:val="24"/>
        </w:rPr>
        <w:t>.</w:t>
      </w:r>
    </w:p>
    <w:p w:rsidR="002E7144" w:rsidRDefault="00363C02" w:rsidP="0061553C">
      <w:pPr>
        <w:numPr>
          <w:ilvl w:val="1"/>
          <w:numId w:val="6"/>
        </w:numPr>
        <w:tabs>
          <w:tab w:val="left" w:pos="426"/>
          <w:tab w:val="left" w:pos="851"/>
        </w:tabs>
        <w:spacing w:before="120"/>
        <w:ind w:left="0" w:firstLine="284"/>
        <w:jc w:val="both"/>
        <w:rPr>
          <w:b/>
        </w:rPr>
      </w:pPr>
      <w:r>
        <w:rPr>
          <w:b/>
        </w:rPr>
        <w:t>Режим работы</w:t>
      </w:r>
      <w:r w:rsidR="003D55C9">
        <w:rPr>
          <w:b/>
        </w:rPr>
        <w:t>:</w:t>
      </w:r>
    </w:p>
    <w:p w:rsidR="002E7144" w:rsidRPr="004150F2" w:rsidRDefault="00363C02" w:rsidP="004150F2">
      <w:pPr>
        <w:tabs>
          <w:tab w:val="left" w:pos="851"/>
        </w:tabs>
        <w:ind w:firstLine="284"/>
        <w:jc w:val="both"/>
      </w:pPr>
      <w:r>
        <w:t xml:space="preserve">‒ </w:t>
      </w:r>
      <w:r w:rsidR="003D55C9">
        <w:t>г</w:t>
      </w:r>
      <w:r>
        <w:t>рафик работы круглосуточный.</w:t>
      </w:r>
    </w:p>
    <w:p w:rsidR="00061DDF" w:rsidRPr="0045506A" w:rsidRDefault="00891BC3" w:rsidP="0061553C">
      <w:pPr>
        <w:numPr>
          <w:ilvl w:val="0"/>
          <w:numId w:val="6"/>
        </w:numPr>
        <w:tabs>
          <w:tab w:val="left" w:pos="567"/>
        </w:tabs>
        <w:spacing w:before="240"/>
        <w:ind w:left="0" w:firstLine="284"/>
        <w:jc w:val="both"/>
        <w:rPr>
          <w:b/>
        </w:rPr>
      </w:pPr>
      <w:r w:rsidRPr="0045506A">
        <w:rPr>
          <w:b/>
        </w:rPr>
        <w:t>Основные</w:t>
      </w:r>
      <w:r w:rsidR="00624157" w:rsidRPr="0045506A">
        <w:rPr>
          <w:b/>
        </w:rPr>
        <w:t xml:space="preserve"> требования</w:t>
      </w:r>
      <w:r w:rsidRPr="0045506A">
        <w:rPr>
          <w:b/>
        </w:rPr>
        <w:t xml:space="preserve"> к работе по реконструкции</w:t>
      </w:r>
      <w:r w:rsidR="00B60E59">
        <w:rPr>
          <w:b/>
        </w:rPr>
        <w:t>,</w:t>
      </w:r>
      <w:r w:rsidRPr="0045506A">
        <w:rPr>
          <w:b/>
        </w:rPr>
        <w:t xml:space="preserve"> техническому перевооружению </w:t>
      </w:r>
      <w:r w:rsidR="00B60E59">
        <w:rPr>
          <w:b/>
        </w:rPr>
        <w:t xml:space="preserve">и модернизации </w:t>
      </w:r>
      <w:r w:rsidRPr="0045506A">
        <w:rPr>
          <w:b/>
        </w:rPr>
        <w:t xml:space="preserve">аспирационных </w:t>
      </w:r>
      <w:r w:rsidR="00B60E59">
        <w:rPr>
          <w:b/>
        </w:rPr>
        <w:t xml:space="preserve">и пневмотранспортных </w:t>
      </w:r>
      <w:r w:rsidRPr="0045506A">
        <w:rPr>
          <w:b/>
        </w:rPr>
        <w:t>систем</w:t>
      </w:r>
      <w:r w:rsidR="00F25514" w:rsidRPr="0045506A">
        <w:rPr>
          <w:b/>
        </w:rPr>
        <w:t>.</w:t>
      </w:r>
    </w:p>
    <w:p w:rsidR="00624157" w:rsidRDefault="00891BC3" w:rsidP="0061553C">
      <w:pPr>
        <w:numPr>
          <w:ilvl w:val="1"/>
          <w:numId w:val="6"/>
        </w:numPr>
        <w:tabs>
          <w:tab w:val="left" w:pos="426"/>
          <w:tab w:val="left" w:pos="851"/>
        </w:tabs>
        <w:spacing w:before="120"/>
        <w:ind w:left="0" w:firstLine="425"/>
        <w:jc w:val="both"/>
        <w:rPr>
          <w:b/>
        </w:rPr>
      </w:pPr>
      <w:r w:rsidRPr="00272CC8">
        <w:rPr>
          <w:b/>
        </w:rPr>
        <w:t>Основные технические решения</w:t>
      </w:r>
      <w:r w:rsidR="00272CC8">
        <w:rPr>
          <w:b/>
        </w:rPr>
        <w:t>:</w:t>
      </w:r>
    </w:p>
    <w:p w:rsidR="0098350C" w:rsidRDefault="005B5D31" w:rsidP="005B5D31">
      <w:pPr>
        <w:tabs>
          <w:tab w:val="left" w:pos="851"/>
        </w:tabs>
        <w:ind w:firstLine="284"/>
        <w:jc w:val="both"/>
      </w:pPr>
      <w:r>
        <w:t xml:space="preserve">‒ провести проектно-изыскательские работы по расчету и подбору </w:t>
      </w:r>
      <w:r w:rsidR="0092500C">
        <w:t xml:space="preserve">технологического оборудования </w:t>
      </w:r>
      <w:r w:rsidR="00F158D4">
        <w:t xml:space="preserve">модернизированной </w:t>
      </w:r>
      <w:r>
        <w:t xml:space="preserve">системы аспирации </w:t>
      </w:r>
      <w:r w:rsidR="009F2CBF">
        <w:t>с</w:t>
      </w:r>
      <w:r w:rsidR="00F158D4">
        <w:t>о встроенным, перед рамным фильтром, высокоэффективным циклоном-сепаратором марки ЦСЗ</w:t>
      </w:r>
      <w:r w:rsidR="0098350C">
        <w:t>, для снижения пылевой нагрузки на рамный фильтр</w:t>
      </w:r>
      <w:r w:rsidR="007355B0">
        <w:t xml:space="preserve"> и </w:t>
      </w:r>
      <w:r w:rsidR="0098350C">
        <w:t xml:space="preserve">вследствие чего, улучшения эффективности и увеличения </w:t>
      </w:r>
      <w:r w:rsidR="0061553C">
        <w:t>времени эффективной работы фильтрующих элементов вышеуказанного рамного фильтра;</w:t>
      </w:r>
    </w:p>
    <w:p w:rsidR="005B5D31" w:rsidRDefault="0098350C" w:rsidP="005B5D31">
      <w:pPr>
        <w:tabs>
          <w:tab w:val="left" w:pos="851"/>
        </w:tabs>
        <w:ind w:firstLine="284"/>
        <w:jc w:val="both"/>
      </w:pPr>
      <w:r>
        <w:t xml:space="preserve">‒ </w:t>
      </w:r>
      <w:r w:rsidR="0061553C">
        <w:t xml:space="preserve">провести проектно-изыскательские работы по расчету и подбору технологического оборудования </w:t>
      </w:r>
      <w:r w:rsidR="009F2CBF">
        <w:t xml:space="preserve">интегрированной </w:t>
      </w:r>
      <w:r w:rsidR="007355B0">
        <w:t xml:space="preserve">замкнутой </w:t>
      </w:r>
      <w:r>
        <w:t xml:space="preserve">пневмотранспортной </w:t>
      </w:r>
      <w:r w:rsidR="009F2CBF">
        <w:t>систем</w:t>
      </w:r>
      <w:r w:rsidR="0061553C">
        <w:t>ы</w:t>
      </w:r>
      <w:r w:rsidR="009F2CBF">
        <w:t xml:space="preserve"> </w:t>
      </w:r>
      <w:r w:rsidR="0061553C">
        <w:t xml:space="preserve">с циклоном-сепаратором ЦСЗ </w:t>
      </w:r>
      <w:r w:rsidR="009F2CBF">
        <w:t>по возврату уловленной технической смеси в производство</w:t>
      </w:r>
      <w:r w:rsidR="00DB2B01">
        <w:t>;</w:t>
      </w:r>
    </w:p>
    <w:p w:rsidR="00272CC8" w:rsidRDefault="005B5D31" w:rsidP="005B5D31">
      <w:pPr>
        <w:tabs>
          <w:tab w:val="left" w:pos="851"/>
        </w:tabs>
        <w:ind w:firstLine="284"/>
        <w:jc w:val="both"/>
      </w:pPr>
      <w:r>
        <w:t>‒</w:t>
      </w:r>
      <w:r w:rsidR="0061553C">
        <w:t xml:space="preserve"> </w:t>
      </w:r>
      <w:r>
        <w:t xml:space="preserve">разработать планировочную схему </w:t>
      </w:r>
      <w:r w:rsidR="004B5116">
        <w:t xml:space="preserve">размещения аспирационного и </w:t>
      </w:r>
      <w:r w:rsidR="009F2CBF">
        <w:t xml:space="preserve">интегрированного </w:t>
      </w:r>
      <w:r w:rsidR="004B5116">
        <w:t>пневмотранспортного оборудования с перечнем монтируемого оборудования, узлов и деталей данных систем</w:t>
      </w:r>
      <w:r w:rsidR="00DB2B01">
        <w:t>;</w:t>
      </w:r>
    </w:p>
    <w:p w:rsidR="00B15CA4" w:rsidRDefault="00B15CA4" w:rsidP="00B2149C">
      <w:pPr>
        <w:tabs>
          <w:tab w:val="left" w:pos="426"/>
          <w:tab w:val="left" w:pos="709"/>
          <w:tab w:val="left" w:pos="851"/>
        </w:tabs>
        <w:ind w:firstLine="284"/>
        <w:jc w:val="both"/>
      </w:pPr>
      <w:r>
        <w:t>‒ разработать технико-коммерческое предложение на устанавливаемое оборудование, узлы и детали системы</w:t>
      </w:r>
      <w:r w:rsidR="00DB2B01">
        <w:t>;</w:t>
      </w:r>
    </w:p>
    <w:p w:rsidR="003A1ECA" w:rsidRDefault="00B15CA4" w:rsidP="005B5D31">
      <w:pPr>
        <w:tabs>
          <w:tab w:val="left" w:pos="851"/>
        </w:tabs>
        <w:ind w:firstLine="284"/>
        <w:jc w:val="both"/>
      </w:pPr>
      <w:r>
        <w:t>‒ разработать сметную документацию на демонтажные работы</w:t>
      </w:r>
      <w:r w:rsidR="00DB2B01">
        <w:t>;</w:t>
      </w:r>
    </w:p>
    <w:p w:rsidR="003A1ECA" w:rsidRDefault="00B15CA4" w:rsidP="005B5D31">
      <w:pPr>
        <w:tabs>
          <w:tab w:val="left" w:pos="851"/>
        </w:tabs>
        <w:ind w:firstLine="284"/>
        <w:jc w:val="both"/>
      </w:pPr>
      <w:r>
        <w:t>‒ разработать сметную документацию на монтажные работы.</w:t>
      </w:r>
    </w:p>
    <w:p w:rsidR="00272CC8" w:rsidRDefault="00E821DD" w:rsidP="0061553C">
      <w:pPr>
        <w:numPr>
          <w:ilvl w:val="1"/>
          <w:numId w:val="6"/>
        </w:numPr>
        <w:tabs>
          <w:tab w:val="left" w:pos="426"/>
          <w:tab w:val="left" w:pos="851"/>
        </w:tabs>
        <w:spacing w:before="120"/>
        <w:ind w:left="0" w:firstLine="425"/>
        <w:jc w:val="both"/>
        <w:rPr>
          <w:b/>
        </w:rPr>
      </w:pPr>
      <w:r>
        <w:rPr>
          <w:b/>
        </w:rPr>
        <w:lastRenderedPageBreak/>
        <w:t>Основн</w:t>
      </w:r>
      <w:r w:rsidR="00803CB5">
        <w:rPr>
          <w:b/>
        </w:rPr>
        <w:t>ой</w:t>
      </w:r>
      <w:r>
        <w:rPr>
          <w:b/>
        </w:rPr>
        <w:t xml:space="preserve"> </w:t>
      </w:r>
      <w:r w:rsidR="00803CB5">
        <w:rPr>
          <w:b/>
        </w:rPr>
        <w:t xml:space="preserve">перечень </w:t>
      </w:r>
      <w:r>
        <w:rPr>
          <w:b/>
        </w:rPr>
        <w:t>выполняемых работ:</w:t>
      </w:r>
    </w:p>
    <w:p w:rsidR="00803CB5" w:rsidRPr="00C159C0" w:rsidRDefault="00803CB5" w:rsidP="00803CB5">
      <w:pPr>
        <w:ind w:firstLine="284"/>
        <w:jc w:val="both"/>
      </w:pPr>
      <w:r>
        <w:t>‒ в</w:t>
      </w:r>
      <w:r w:rsidRPr="00C159C0">
        <w:t xml:space="preserve">ыполнить демонтаж существующей </w:t>
      </w:r>
      <w:r>
        <w:t>аспирационной системы</w:t>
      </w:r>
      <w:r w:rsidR="00DB2B01">
        <w:t>;</w:t>
      </w:r>
    </w:p>
    <w:p w:rsidR="00803CB5" w:rsidRPr="00C159C0" w:rsidRDefault="00803CB5" w:rsidP="00803CB5">
      <w:pPr>
        <w:ind w:firstLine="284"/>
        <w:jc w:val="both"/>
      </w:pPr>
      <w:r>
        <w:t>‒ в</w:t>
      </w:r>
      <w:r w:rsidRPr="00C159C0">
        <w:t xml:space="preserve">ыполнить монтажные работы согласно разработанной </w:t>
      </w:r>
      <w:r>
        <w:t>и утвержденной документации</w:t>
      </w:r>
      <w:r w:rsidR="00DB2B01">
        <w:t>;</w:t>
      </w:r>
    </w:p>
    <w:p w:rsidR="00272CC8" w:rsidRDefault="00803CB5" w:rsidP="00803CB5">
      <w:pPr>
        <w:tabs>
          <w:tab w:val="left" w:pos="851"/>
        </w:tabs>
        <w:ind w:firstLine="284"/>
        <w:jc w:val="both"/>
      </w:pPr>
      <w:r>
        <w:t>‒ в</w:t>
      </w:r>
      <w:r w:rsidRPr="00C159C0">
        <w:t>ыполнить пусконаладочные работы</w:t>
      </w:r>
      <w:r w:rsidR="00DB2B01">
        <w:t>;</w:t>
      </w:r>
    </w:p>
    <w:p w:rsidR="003A1ECA" w:rsidRPr="00272CC8" w:rsidRDefault="00803CB5" w:rsidP="00803CB5">
      <w:pPr>
        <w:tabs>
          <w:tab w:val="left" w:pos="851"/>
        </w:tabs>
        <w:ind w:firstLine="284"/>
        <w:jc w:val="both"/>
      </w:pPr>
      <w:r>
        <w:t>‒ сдать монтажные и пусконаладочные</w:t>
      </w:r>
      <w:r w:rsidRPr="00C159C0">
        <w:t xml:space="preserve"> работы по Акту о приемке выполненных работ</w:t>
      </w:r>
      <w:r>
        <w:t>.</w:t>
      </w:r>
    </w:p>
    <w:p w:rsidR="00272CC8" w:rsidRPr="00272CC8" w:rsidRDefault="00E821DD" w:rsidP="0061553C">
      <w:pPr>
        <w:numPr>
          <w:ilvl w:val="1"/>
          <w:numId w:val="6"/>
        </w:numPr>
        <w:tabs>
          <w:tab w:val="left" w:pos="426"/>
          <w:tab w:val="left" w:pos="851"/>
        </w:tabs>
        <w:spacing w:before="120"/>
        <w:ind w:left="0" w:firstLine="425"/>
        <w:jc w:val="both"/>
        <w:rPr>
          <w:b/>
        </w:rPr>
      </w:pPr>
      <w:r>
        <w:rPr>
          <w:b/>
        </w:rPr>
        <w:t>Сведения о месте выполняемых работ:</w:t>
      </w:r>
    </w:p>
    <w:p w:rsidR="00272CC8" w:rsidRDefault="00A93191" w:rsidP="00272CC8">
      <w:pPr>
        <w:tabs>
          <w:tab w:val="left" w:pos="851"/>
        </w:tabs>
        <w:ind w:firstLine="284"/>
        <w:jc w:val="both"/>
      </w:pPr>
      <w:r>
        <w:t>Алтайский край, г. Барнаул, пр</w:t>
      </w:r>
      <w:r w:rsidR="00413244">
        <w:t>-</w:t>
      </w:r>
      <w:r>
        <w:t>т Космонавтов, 12.</w:t>
      </w:r>
    </w:p>
    <w:p w:rsidR="003A1ECA" w:rsidRDefault="00FD623D" w:rsidP="00272CC8">
      <w:pPr>
        <w:tabs>
          <w:tab w:val="left" w:pos="851"/>
        </w:tabs>
        <w:ind w:firstLine="284"/>
        <w:jc w:val="both"/>
      </w:pPr>
      <w:r>
        <w:t>ООО «</w:t>
      </w:r>
      <w:proofErr w:type="spellStart"/>
      <w:r>
        <w:t>Нортек</w:t>
      </w:r>
      <w:proofErr w:type="spellEnd"/>
      <w:r>
        <w:t>»</w:t>
      </w:r>
    </w:p>
    <w:p w:rsidR="00DA40ED" w:rsidRPr="0045506A" w:rsidRDefault="001A3B00" w:rsidP="0061553C">
      <w:pPr>
        <w:numPr>
          <w:ilvl w:val="0"/>
          <w:numId w:val="6"/>
        </w:numPr>
        <w:tabs>
          <w:tab w:val="left" w:pos="567"/>
          <w:tab w:val="left" w:pos="1134"/>
        </w:tabs>
        <w:spacing w:before="240"/>
        <w:ind w:left="0" w:firstLine="284"/>
        <w:jc w:val="both"/>
        <w:rPr>
          <w:b/>
        </w:rPr>
      </w:pPr>
      <w:r w:rsidRPr="0045506A">
        <w:rPr>
          <w:b/>
        </w:rPr>
        <w:t>Требования к оборудованию и материалам.</w:t>
      </w:r>
    </w:p>
    <w:p w:rsidR="00FB2CD5" w:rsidRPr="00C159C0" w:rsidRDefault="00FB2CD5" w:rsidP="00FB2CD5">
      <w:pPr>
        <w:ind w:firstLine="284"/>
        <w:jc w:val="both"/>
      </w:pPr>
      <w:r w:rsidRPr="00C159C0">
        <w:t>Материалы, используемые в работе, должны быть новыми, над</w:t>
      </w:r>
      <w:r w:rsidR="00725D4F">
        <w:t xml:space="preserve">лежащего качества и </w:t>
      </w:r>
      <w:r w:rsidRPr="00C159C0">
        <w:t>соответствовать требованиям СНиП, ГОСТ, техническим регламентам, санитарным и противопожарным нормам.</w:t>
      </w:r>
    </w:p>
    <w:p w:rsidR="00FB2CD5" w:rsidRPr="00C159C0" w:rsidRDefault="00FB2CD5" w:rsidP="00FB2CD5">
      <w:pPr>
        <w:ind w:firstLine="284"/>
        <w:jc w:val="both"/>
      </w:pPr>
      <w:r w:rsidRPr="00C159C0">
        <w:t>Монтируемые конструкции и оборудование должны соответствовать нормам межотраслевых правил и нормам промышленной безопасности</w:t>
      </w:r>
    </w:p>
    <w:p w:rsidR="00D06513" w:rsidRPr="00FB2CD5" w:rsidRDefault="00FB2CD5" w:rsidP="00FB2CD5">
      <w:pPr>
        <w:tabs>
          <w:tab w:val="left" w:pos="709"/>
          <w:tab w:val="left" w:pos="1276"/>
        </w:tabs>
        <w:ind w:firstLine="284"/>
        <w:jc w:val="both"/>
      </w:pPr>
      <w:r w:rsidRPr="00C159C0">
        <w:t xml:space="preserve">Подрядчик самостоятельно приобретает материалы, необходимые для производства работ. Стоимость </w:t>
      </w:r>
      <w:r w:rsidR="00B15CA4">
        <w:t xml:space="preserve">оборудования, узлов и </w:t>
      </w:r>
      <w:r w:rsidRPr="00C159C0">
        <w:t>материалов</w:t>
      </w:r>
      <w:r w:rsidR="00B15CA4">
        <w:t>, затраты на их доставку</w:t>
      </w:r>
      <w:r w:rsidRPr="00C159C0">
        <w:t xml:space="preserve"> включены в цену </w:t>
      </w:r>
      <w:r w:rsidR="00B15CA4">
        <w:t>договора.</w:t>
      </w:r>
    </w:p>
    <w:p w:rsidR="00D06513" w:rsidRPr="0045506A" w:rsidRDefault="00D06513" w:rsidP="0061553C">
      <w:pPr>
        <w:numPr>
          <w:ilvl w:val="0"/>
          <w:numId w:val="6"/>
        </w:numPr>
        <w:tabs>
          <w:tab w:val="left" w:pos="567"/>
          <w:tab w:val="left" w:pos="1134"/>
        </w:tabs>
        <w:spacing w:before="240"/>
        <w:ind w:left="0" w:firstLine="284"/>
        <w:jc w:val="both"/>
        <w:rPr>
          <w:b/>
        </w:rPr>
      </w:pPr>
      <w:r w:rsidRPr="0045506A">
        <w:rPr>
          <w:b/>
        </w:rPr>
        <w:t xml:space="preserve">Требования к </w:t>
      </w:r>
      <w:r w:rsidR="007C16B9" w:rsidRPr="0045506A">
        <w:rPr>
          <w:b/>
        </w:rPr>
        <w:t>предоставляемой</w:t>
      </w:r>
      <w:r w:rsidR="003A1ECA" w:rsidRPr="0045506A">
        <w:rPr>
          <w:b/>
        </w:rPr>
        <w:t xml:space="preserve"> документации.</w:t>
      </w:r>
    </w:p>
    <w:p w:rsidR="00733E77" w:rsidRDefault="00E14EE4" w:rsidP="00733E77">
      <w:pPr>
        <w:tabs>
          <w:tab w:val="left" w:pos="709"/>
          <w:tab w:val="left" w:pos="1276"/>
        </w:tabs>
        <w:ind w:firstLine="284"/>
        <w:jc w:val="both"/>
      </w:pPr>
      <w:r>
        <w:t>Необходимый</w:t>
      </w:r>
      <w:r w:rsidR="00733E77" w:rsidRPr="00C159C0">
        <w:t xml:space="preserve"> пакет </w:t>
      </w:r>
      <w:r w:rsidR="005D4B04" w:rsidRPr="00C159C0">
        <w:t>документов,</w:t>
      </w:r>
      <w:r w:rsidR="00733E77" w:rsidRPr="00C159C0">
        <w:t xml:space="preserve"> </w:t>
      </w:r>
      <w:r>
        <w:t xml:space="preserve">предоставляемый </w:t>
      </w:r>
      <w:r w:rsidR="00B15CA4">
        <w:t>Подрядчиком</w:t>
      </w:r>
      <w:r w:rsidR="00733E77">
        <w:t>:</w:t>
      </w:r>
    </w:p>
    <w:p w:rsidR="00733E77" w:rsidRDefault="00733E77" w:rsidP="00733E77">
      <w:pPr>
        <w:tabs>
          <w:tab w:val="left" w:pos="709"/>
          <w:tab w:val="left" w:pos="1276"/>
        </w:tabs>
        <w:ind w:firstLine="284"/>
        <w:jc w:val="both"/>
      </w:pPr>
      <w:r>
        <w:t xml:space="preserve">‒ </w:t>
      </w:r>
      <w:r w:rsidRPr="00C159C0">
        <w:t>инструкци</w:t>
      </w:r>
      <w:r>
        <w:t>и</w:t>
      </w:r>
      <w:r w:rsidRPr="00C159C0">
        <w:t xml:space="preserve"> по эксплуатации, техническая документация на </w:t>
      </w:r>
      <w:r>
        <w:t xml:space="preserve">поставляемое </w:t>
      </w:r>
      <w:r w:rsidRPr="00C159C0">
        <w:t>оборудование</w:t>
      </w:r>
      <w:r w:rsidR="00DB2B01">
        <w:t>;</w:t>
      </w:r>
    </w:p>
    <w:p w:rsidR="00D06513" w:rsidRDefault="00733E77" w:rsidP="00733E77">
      <w:pPr>
        <w:tabs>
          <w:tab w:val="left" w:pos="709"/>
          <w:tab w:val="left" w:pos="1276"/>
        </w:tabs>
        <w:ind w:firstLine="284"/>
        <w:jc w:val="both"/>
      </w:pPr>
      <w:r>
        <w:t xml:space="preserve">‒ </w:t>
      </w:r>
      <w:r w:rsidRPr="00C159C0">
        <w:t>протоколы зам</w:t>
      </w:r>
      <w:r>
        <w:t>еров производительности и эффективности аспирационной системы</w:t>
      </w:r>
      <w:r w:rsidR="00DB2B01">
        <w:t>;</w:t>
      </w:r>
    </w:p>
    <w:p w:rsidR="00E14EE4" w:rsidRPr="00733E77" w:rsidRDefault="00E14EE4" w:rsidP="00733E77">
      <w:pPr>
        <w:tabs>
          <w:tab w:val="left" w:pos="709"/>
          <w:tab w:val="left" w:pos="1276"/>
        </w:tabs>
        <w:ind w:firstLine="284"/>
        <w:jc w:val="both"/>
      </w:pPr>
      <w:r>
        <w:t>‒ а</w:t>
      </w:r>
      <w:r w:rsidRPr="00C159C0">
        <w:t>кт</w:t>
      </w:r>
      <w:r>
        <w:t>ы</w:t>
      </w:r>
      <w:r w:rsidRPr="00C159C0">
        <w:t xml:space="preserve"> о приемке выполненных работ</w:t>
      </w:r>
      <w:r>
        <w:t>.</w:t>
      </w:r>
    </w:p>
    <w:p w:rsidR="00D06513" w:rsidRPr="0045506A" w:rsidRDefault="003A1ECA" w:rsidP="0061553C">
      <w:pPr>
        <w:numPr>
          <w:ilvl w:val="0"/>
          <w:numId w:val="6"/>
        </w:numPr>
        <w:tabs>
          <w:tab w:val="left" w:pos="567"/>
          <w:tab w:val="left" w:pos="1134"/>
        </w:tabs>
        <w:spacing w:before="240"/>
        <w:ind w:left="0" w:firstLine="284"/>
        <w:jc w:val="both"/>
        <w:rPr>
          <w:b/>
        </w:rPr>
      </w:pPr>
      <w:r w:rsidRPr="0045506A">
        <w:rPr>
          <w:b/>
        </w:rPr>
        <w:t>Срок выполнения работ.</w:t>
      </w:r>
    </w:p>
    <w:p w:rsidR="00C47082" w:rsidRPr="00ED167B" w:rsidRDefault="00C47082" w:rsidP="00ED167B">
      <w:pPr>
        <w:pStyle w:val="a"/>
        <w:numPr>
          <w:ilvl w:val="0"/>
          <w:numId w:val="0"/>
        </w:numPr>
        <w:ind w:firstLine="284"/>
        <w:rPr>
          <w:b w:val="0"/>
          <w:sz w:val="24"/>
          <w:szCs w:val="24"/>
        </w:rPr>
      </w:pPr>
      <w:r w:rsidRPr="00ED167B">
        <w:rPr>
          <w:b w:val="0"/>
          <w:sz w:val="24"/>
          <w:szCs w:val="24"/>
        </w:rPr>
        <w:t xml:space="preserve">Срок начала выполнения работ – в течение </w:t>
      </w:r>
      <w:r w:rsidRPr="00ED167B">
        <w:rPr>
          <w:b w:val="0"/>
          <w:sz w:val="24"/>
          <w:szCs w:val="24"/>
          <w:u w:val="single"/>
        </w:rPr>
        <w:t xml:space="preserve"> </w:t>
      </w:r>
      <w:r w:rsidR="00FD623D">
        <w:rPr>
          <w:b w:val="0"/>
          <w:sz w:val="24"/>
          <w:szCs w:val="24"/>
          <w:u w:val="single"/>
        </w:rPr>
        <w:t>180</w:t>
      </w:r>
      <w:r w:rsidRPr="00ED167B">
        <w:rPr>
          <w:b w:val="0"/>
          <w:sz w:val="24"/>
          <w:szCs w:val="24"/>
          <w:u w:val="single"/>
        </w:rPr>
        <w:t xml:space="preserve">         </w:t>
      </w:r>
      <w:r w:rsidRPr="00ED167B">
        <w:rPr>
          <w:b w:val="0"/>
          <w:sz w:val="24"/>
          <w:szCs w:val="24"/>
        </w:rPr>
        <w:t xml:space="preserve"> рабочих дне</w:t>
      </w:r>
      <w:r w:rsidR="00FD623D">
        <w:rPr>
          <w:b w:val="0"/>
          <w:sz w:val="24"/>
          <w:szCs w:val="24"/>
        </w:rPr>
        <w:t>й с момента подписания договора.</w:t>
      </w:r>
    </w:p>
    <w:p w:rsidR="00960D30" w:rsidRPr="0045506A" w:rsidRDefault="00960D30" w:rsidP="0061553C">
      <w:pPr>
        <w:numPr>
          <w:ilvl w:val="0"/>
          <w:numId w:val="6"/>
        </w:numPr>
        <w:tabs>
          <w:tab w:val="left" w:pos="567"/>
          <w:tab w:val="left" w:pos="1134"/>
        </w:tabs>
        <w:spacing w:before="240"/>
        <w:ind w:left="0" w:firstLine="284"/>
        <w:jc w:val="both"/>
        <w:rPr>
          <w:b/>
        </w:rPr>
      </w:pPr>
      <w:r w:rsidRPr="0045506A">
        <w:rPr>
          <w:b/>
        </w:rPr>
        <w:t xml:space="preserve">Требования </w:t>
      </w:r>
      <w:r w:rsidR="003A1ECA" w:rsidRPr="0045506A">
        <w:rPr>
          <w:b/>
        </w:rPr>
        <w:t>к качеству выполняемых работ.</w:t>
      </w:r>
    </w:p>
    <w:p w:rsidR="00FB2CD5" w:rsidRPr="00C159C0" w:rsidRDefault="00FB2CD5" w:rsidP="0045506A">
      <w:pPr>
        <w:ind w:firstLine="284"/>
        <w:jc w:val="both"/>
      </w:pPr>
      <w:r w:rsidRPr="00C159C0">
        <w:t>Гарантии качества распространяются на все работы, выполняемые Подрядчиком</w:t>
      </w:r>
      <w:r>
        <w:t>.</w:t>
      </w:r>
    </w:p>
    <w:p w:rsidR="00FB2CD5" w:rsidRPr="00C159C0" w:rsidRDefault="00FB2CD5" w:rsidP="00FB2CD5">
      <w:pPr>
        <w:ind w:firstLine="284"/>
        <w:jc w:val="both"/>
      </w:pPr>
      <w:r w:rsidRPr="00C159C0">
        <w:t xml:space="preserve">Срок гарантии качества результатов монтажных работ устанавливается </w:t>
      </w:r>
      <w:r w:rsidR="00FD623D">
        <w:t>12</w:t>
      </w:r>
      <w:r w:rsidRPr="00C159C0">
        <w:t xml:space="preserve"> месяцев с</w:t>
      </w:r>
      <w:r>
        <w:t>о</w:t>
      </w:r>
      <w:r w:rsidRPr="00C159C0">
        <w:t xml:space="preserve"> </w:t>
      </w:r>
      <w:r>
        <w:t>дня</w:t>
      </w:r>
      <w:r w:rsidRPr="00C159C0">
        <w:t xml:space="preserve"> подписания сторонами акта о сдаче-приемке выполненных работ.</w:t>
      </w:r>
    </w:p>
    <w:p w:rsidR="00960D30" w:rsidRPr="00FB2CD5" w:rsidRDefault="00FB2CD5" w:rsidP="00FB2CD5">
      <w:pPr>
        <w:tabs>
          <w:tab w:val="left" w:pos="709"/>
          <w:tab w:val="left" w:pos="1276"/>
        </w:tabs>
        <w:ind w:firstLine="284"/>
        <w:jc w:val="both"/>
      </w:pPr>
      <w:r w:rsidRPr="00C159C0">
        <w:t>Если в период гарантийной эксплуатации обнаружатся дефекты, вызванные результатом выполненных работ, Подрядчик обязан их устранить за свой счет в сроки, согласованные Заказчиком. При отказе Подрядчика от составления или подписания акта обнаруженных дефектов и недоделок, для их подтверждения Заказчик вправе назначить квалифицированную экспертизу для составления соответствующего акта по фиксированию дефектов и недоделок и их характере.</w:t>
      </w:r>
    </w:p>
    <w:p w:rsidR="003A1ECA" w:rsidRPr="0045506A" w:rsidRDefault="003A1ECA" w:rsidP="0061553C">
      <w:pPr>
        <w:numPr>
          <w:ilvl w:val="0"/>
          <w:numId w:val="6"/>
        </w:numPr>
        <w:tabs>
          <w:tab w:val="left" w:pos="567"/>
          <w:tab w:val="left" w:pos="1134"/>
        </w:tabs>
        <w:spacing w:before="240"/>
        <w:ind w:left="0" w:firstLine="284"/>
        <w:jc w:val="both"/>
        <w:rPr>
          <w:b/>
        </w:rPr>
      </w:pPr>
      <w:r w:rsidRPr="0045506A">
        <w:rPr>
          <w:b/>
        </w:rPr>
        <w:t>Требования к безопасности выполняемых работ.</w:t>
      </w:r>
    </w:p>
    <w:p w:rsidR="003A1ECA" w:rsidRDefault="00413244" w:rsidP="0045506A">
      <w:pPr>
        <w:tabs>
          <w:tab w:val="left" w:pos="709"/>
          <w:tab w:val="left" w:pos="1276"/>
        </w:tabs>
        <w:ind w:firstLine="284"/>
        <w:jc w:val="both"/>
      </w:pPr>
      <w:r w:rsidRPr="00C159C0">
        <w:t>При выполнении работ Подрядчик должен руководствоваться инструкциями по ТБ и ОТ, ПБ действующими на территории Предприятия.</w:t>
      </w:r>
    </w:p>
    <w:p w:rsidR="00413244" w:rsidRDefault="00413244" w:rsidP="00413244">
      <w:pPr>
        <w:tabs>
          <w:tab w:val="left" w:pos="709"/>
          <w:tab w:val="left" w:pos="1276"/>
        </w:tabs>
        <w:ind w:firstLine="284"/>
        <w:jc w:val="both"/>
      </w:pPr>
      <w:r w:rsidRPr="00C159C0">
        <w:t>Работы не должны препятствовать текущей производственной деятельности предприятия.</w:t>
      </w:r>
    </w:p>
    <w:p w:rsidR="00413244" w:rsidRDefault="00413244" w:rsidP="00413244">
      <w:pPr>
        <w:tabs>
          <w:tab w:val="left" w:pos="709"/>
          <w:tab w:val="left" w:pos="1276"/>
        </w:tabs>
        <w:ind w:firstLine="284"/>
        <w:jc w:val="both"/>
      </w:pPr>
      <w:r w:rsidRPr="00C159C0">
        <w:t>Перед выполнением работ Подрядчик должен предоставить список сотрудников для оформления пропусков</w:t>
      </w:r>
      <w:r>
        <w:t>.</w:t>
      </w:r>
    </w:p>
    <w:p w:rsidR="003A1ECA" w:rsidRPr="0045506A" w:rsidRDefault="003A1ECA" w:rsidP="0061553C">
      <w:pPr>
        <w:numPr>
          <w:ilvl w:val="0"/>
          <w:numId w:val="6"/>
        </w:numPr>
        <w:tabs>
          <w:tab w:val="left" w:pos="567"/>
        </w:tabs>
        <w:spacing w:before="240"/>
        <w:ind w:left="0" w:firstLine="284"/>
        <w:jc w:val="both"/>
        <w:rPr>
          <w:b/>
        </w:rPr>
      </w:pPr>
      <w:r w:rsidRPr="0045506A">
        <w:rPr>
          <w:b/>
        </w:rPr>
        <w:t>Требования к порядку приемки</w:t>
      </w:r>
      <w:r w:rsidR="00B267A1" w:rsidRPr="0045506A">
        <w:rPr>
          <w:b/>
        </w:rPr>
        <w:t xml:space="preserve"> выполненных работ</w:t>
      </w:r>
      <w:r w:rsidRPr="0045506A">
        <w:rPr>
          <w:b/>
        </w:rPr>
        <w:t>.</w:t>
      </w:r>
    </w:p>
    <w:p w:rsidR="00B267A1" w:rsidRPr="00ED167B" w:rsidRDefault="00B267A1" w:rsidP="00ED167B">
      <w:pPr>
        <w:pStyle w:val="a"/>
        <w:numPr>
          <w:ilvl w:val="0"/>
          <w:numId w:val="0"/>
        </w:numPr>
        <w:ind w:firstLine="284"/>
        <w:rPr>
          <w:b w:val="0"/>
          <w:sz w:val="24"/>
          <w:szCs w:val="24"/>
        </w:rPr>
      </w:pPr>
      <w:r w:rsidRPr="00ED167B">
        <w:rPr>
          <w:b w:val="0"/>
          <w:sz w:val="24"/>
          <w:szCs w:val="24"/>
        </w:rPr>
        <w:t xml:space="preserve">Приемка законченных работ выполняется по факту выполнения работ. Сдача работ оформляется актом, подписанным обеими сторонами. В случае мотивированного отказа Заказчика от приемки работ, сторонами составляется двухсторонний акт с перечнем необходимых доработок и сроков их выполнения. </w:t>
      </w:r>
    </w:p>
    <w:p w:rsidR="00B267A1" w:rsidRPr="00ED167B" w:rsidRDefault="00B267A1" w:rsidP="00ED167B">
      <w:pPr>
        <w:pStyle w:val="a"/>
        <w:numPr>
          <w:ilvl w:val="0"/>
          <w:numId w:val="0"/>
        </w:numPr>
        <w:ind w:firstLine="284"/>
        <w:rPr>
          <w:b w:val="0"/>
          <w:sz w:val="24"/>
          <w:szCs w:val="24"/>
        </w:rPr>
      </w:pPr>
      <w:r w:rsidRPr="00ED167B">
        <w:rPr>
          <w:b w:val="0"/>
          <w:sz w:val="24"/>
          <w:szCs w:val="24"/>
        </w:rPr>
        <w:t xml:space="preserve">При сдаче работ Подрядчик обязан сообщить Заказчику о требованиях, которые необходимо соблюдать для эффективного и безопасного использования результатов работы, а </w:t>
      </w:r>
      <w:r w:rsidR="000D1CA8" w:rsidRPr="00ED167B">
        <w:rPr>
          <w:b w:val="0"/>
          <w:sz w:val="24"/>
          <w:szCs w:val="24"/>
        </w:rPr>
        <w:t>также</w:t>
      </w:r>
      <w:r w:rsidRPr="00ED167B">
        <w:rPr>
          <w:b w:val="0"/>
          <w:sz w:val="24"/>
          <w:szCs w:val="24"/>
        </w:rPr>
        <w:t xml:space="preserve"> о возможных для самого Заказчика и других лиц последствиях несоблюдения соответствующих требований.</w:t>
      </w:r>
    </w:p>
    <w:p w:rsidR="00B267A1" w:rsidRDefault="00B267A1" w:rsidP="00ED167B">
      <w:pPr>
        <w:pStyle w:val="a"/>
        <w:numPr>
          <w:ilvl w:val="0"/>
          <w:numId w:val="0"/>
        </w:numPr>
        <w:ind w:firstLine="284"/>
        <w:rPr>
          <w:b w:val="0"/>
          <w:sz w:val="24"/>
          <w:szCs w:val="24"/>
        </w:rPr>
      </w:pPr>
      <w:r w:rsidRPr="00ED167B">
        <w:rPr>
          <w:b w:val="0"/>
          <w:sz w:val="24"/>
          <w:szCs w:val="24"/>
        </w:rPr>
        <w:t xml:space="preserve">В случае выявления Заказчиком в момент приемки работ недостатков, дефектов, несоответствий выполненных работ требованиям Технического задания, Заказчик вправе </w:t>
      </w:r>
      <w:r w:rsidRPr="00ED167B">
        <w:rPr>
          <w:b w:val="0"/>
          <w:sz w:val="24"/>
          <w:szCs w:val="24"/>
        </w:rPr>
        <w:lastRenderedPageBreak/>
        <w:t>задержать оплату выполненных работ и потребовать от Подрядчика устранить выявленные недостатки, дефекты, несоответствия в течение      рабочих дней с момента предъявления Заказчиком претензии об устранении недостатков, дефектов, несоответствий за собственный счет.</w:t>
      </w:r>
    </w:p>
    <w:p w:rsidR="00ED167B" w:rsidRDefault="00ED167B" w:rsidP="00ED167B">
      <w:pPr>
        <w:pStyle w:val="a"/>
        <w:numPr>
          <w:ilvl w:val="0"/>
          <w:numId w:val="0"/>
        </w:numPr>
        <w:rPr>
          <w:b w:val="0"/>
          <w:sz w:val="24"/>
          <w:szCs w:val="24"/>
        </w:rPr>
      </w:pPr>
    </w:p>
    <w:p w:rsidR="00ED167B" w:rsidRDefault="00ED167B" w:rsidP="00ED167B">
      <w:pPr>
        <w:pStyle w:val="a"/>
        <w:numPr>
          <w:ilvl w:val="0"/>
          <w:numId w:val="0"/>
        </w:numPr>
        <w:rPr>
          <w:b w:val="0"/>
          <w:sz w:val="24"/>
          <w:szCs w:val="24"/>
        </w:rPr>
      </w:pPr>
    </w:p>
    <w:p w:rsidR="00ED167B" w:rsidRDefault="00ED167B" w:rsidP="00ED167B">
      <w:pPr>
        <w:pStyle w:val="a"/>
        <w:numPr>
          <w:ilvl w:val="0"/>
          <w:numId w:val="0"/>
        </w:numPr>
        <w:rPr>
          <w:b w:val="0"/>
          <w:sz w:val="24"/>
          <w:szCs w:val="24"/>
        </w:rPr>
      </w:pPr>
    </w:p>
    <w:p w:rsidR="00ED167B" w:rsidRDefault="00ED167B" w:rsidP="00ED167B">
      <w:pPr>
        <w:pStyle w:val="a"/>
        <w:numPr>
          <w:ilvl w:val="0"/>
          <w:numId w:val="0"/>
        </w:numPr>
        <w:rPr>
          <w:b w:val="0"/>
          <w:sz w:val="24"/>
          <w:szCs w:val="24"/>
        </w:rPr>
      </w:pPr>
    </w:p>
    <w:p w:rsidR="00CA074E" w:rsidRPr="00F65916" w:rsidRDefault="00FD623D" w:rsidP="00ED167B">
      <w:pPr>
        <w:pStyle w:val="a"/>
        <w:numPr>
          <w:ilvl w:val="0"/>
          <w:numId w:val="0"/>
        </w:numPr>
        <w:tabs>
          <w:tab w:val="clear" w:pos="9072"/>
          <w:tab w:val="left" w:pos="7938"/>
        </w:tabs>
        <w:rPr>
          <w:b w:val="0"/>
          <w:u w:val="single"/>
        </w:rPr>
      </w:pPr>
      <w:proofErr w:type="spellStart"/>
      <w:r>
        <w:rPr>
          <w:b w:val="0"/>
          <w:sz w:val="24"/>
          <w:szCs w:val="24"/>
        </w:rPr>
        <w:t>Гл.энергетик</w:t>
      </w:r>
      <w:proofErr w:type="spellEnd"/>
      <w:r>
        <w:rPr>
          <w:b w:val="0"/>
          <w:sz w:val="24"/>
          <w:szCs w:val="24"/>
        </w:rPr>
        <w:t xml:space="preserve"> ООО «Норте»                                                                       Нохрин А.В.</w:t>
      </w:r>
      <w:bookmarkStart w:id="0" w:name="_GoBack"/>
      <w:bookmarkEnd w:id="0"/>
    </w:p>
    <w:sectPr w:rsidR="00CA074E" w:rsidRPr="00F65916" w:rsidSect="00862F64">
      <w:headerReference w:type="default" r:id="rId8"/>
      <w:type w:val="continuous"/>
      <w:pgSz w:w="11906" w:h="16838" w:code="9"/>
      <w:pgMar w:top="674" w:right="567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4F9" w:rsidRDefault="00AB24F9" w:rsidP="004207A9">
      <w:r>
        <w:separator/>
      </w:r>
    </w:p>
  </w:endnote>
  <w:endnote w:type="continuationSeparator" w:id="0">
    <w:p w:rsidR="00AB24F9" w:rsidRDefault="00AB24F9" w:rsidP="0042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4F9" w:rsidRDefault="00AB24F9" w:rsidP="004207A9">
      <w:r>
        <w:separator/>
      </w:r>
    </w:p>
  </w:footnote>
  <w:footnote w:type="continuationSeparator" w:id="0">
    <w:p w:rsidR="00AB24F9" w:rsidRDefault="00AB24F9" w:rsidP="00420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11602"/>
      <w:docPartObj>
        <w:docPartGallery w:val="Page Numbers (Top of Page)"/>
        <w:docPartUnique/>
      </w:docPartObj>
    </w:sdtPr>
    <w:sdtEndPr/>
    <w:sdtContent>
      <w:p w:rsidR="00D75E3E" w:rsidRDefault="00AB24F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2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70E9108"/>
    <w:lvl w:ilvl="0">
      <w:numFmt w:val="bullet"/>
      <w:lvlText w:val="*"/>
      <w:lvlJc w:val="left"/>
    </w:lvl>
  </w:abstractNum>
  <w:abstractNum w:abstractNumId="1" w15:restartNumberingAfterBreak="0">
    <w:nsid w:val="06510685"/>
    <w:multiLevelType w:val="singleLevel"/>
    <w:tmpl w:val="B98E1032"/>
    <w:lvl w:ilvl="0">
      <w:start w:val="1"/>
      <w:numFmt w:val="decimal"/>
      <w:lvlText w:val="4.3.%1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B43C0E"/>
    <w:multiLevelType w:val="singleLevel"/>
    <w:tmpl w:val="6D861C84"/>
    <w:lvl w:ilvl="0">
      <w:start w:val="11"/>
      <w:numFmt w:val="decimal"/>
      <w:lvlText w:val="4.2.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7B24160"/>
    <w:multiLevelType w:val="hybridMultilevel"/>
    <w:tmpl w:val="68D64012"/>
    <w:lvl w:ilvl="0" w:tplc="248A0D38">
      <w:start w:val="5"/>
      <w:numFmt w:val="bullet"/>
      <w:lvlText w:val="–"/>
      <w:lvlJc w:val="left"/>
      <w:pPr>
        <w:ind w:left="14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" w15:restartNumberingAfterBreak="0">
    <w:nsid w:val="1A8465CC"/>
    <w:multiLevelType w:val="singleLevel"/>
    <w:tmpl w:val="3F6A2A66"/>
    <w:lvl w:ilvl="0">
      <w:start w:val="15"/>
      <w:numFmt w:val="decimal"/>
      <w:lvlText w:val="4.2.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3647A8"/>
    <w:multiLevelType w:val="hybridMultilevel"/>
    <w:tmpl w:val="5762D9DA"/>
    <w:lvl w:ilvl="0" w:tplc="EBD04654">
      <w:start w:val="5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FE2A94"/>
    <w:multiLevelType w:val="singleLevel"/>
    <w:tmpl w:val="46F2029C"/>
    <w:lvl w:ilvl="0">
      <w:start w:val="4"/>
      <w:numFmt w:val="decimal"/>
      <w:lvlText w:val="4.2.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9124DF5"/>
    <w:multiLevelType w:val="singleLevel"/>
    <w:tmpl w:val="F92C9E14"/>
    <w:lvl w:ilvl="0">
      <w:start w:val="1"/>
      <w:numFmt w:val="decimal"/>
      <w:lvlText w:val="4.1.%1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7645E8"/>
    <w:multiLevelType w:val="hybridMultilevel"/>
    <w:tmpl w:val="649C47F0"/>
    <w:lvl w:ilvl="0" w:tplc="248A0D38">
      <w:start w:val="5"/>
      <w:numFmt w:val="bullet"/>
      <w:lvlText w:val="–"/>
      <w:lvlJc w:val="left"/>
      <w:pPr>
        <w:ind w:left="1846" w:hanging="360"/>
      </w:pPr>
      <w:rPr>
        <w:rFonts w:ascii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ind w:left="25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9" w15:restartNumberingAfterBreak="0">
    <w:nsid w:val="2E6A5261"/>
    <w:multiLevelType w:val="singleLevel"/>
    <w:tmpl w:val="473E7DE4"/>
    <w:lvl w:ilvl="0">
      <w:start w:val="7"/>
      <w:numFmt w:val="decimal"/>
      <w:lvlText w:val="4.2.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87F26E7"/>
    <w:multiLevelType w:val="hybridMultilevel"/>
    <w:tmpl w:val="34FE3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05314"/>
    <w:multiLevelType w:val="hybridMultilevel"/>
    <w:tmpl w:val="D504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27FBD"/>
    <w:multiLevelType w:val="hybridMultilevel"/>
    <w:tmpl w:val="23909244"/>
    <w:lvl w:ilvl="0" w:tplc="CE648E6E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2A4DF6"/>
    <w:multiLevelType w:val="singleLevel"/>
    <w:tmpl w:val="28B0730E"/>
    <w:lvl w:ilvl="0">
      <w:start w:val="2"/>
      <w:numFmt w:val="decimal"/>
      <w:lvlText w:val="4.2.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7CF68D8"/>
    <w:multiLevelType w:val="hybridMultilevel"/>
    <w:tmpl w:val="73C02FBC"/>
    <w:lvl w:ilvl="0" w:tplc="248A0D38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F0EF39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70FA6"/>
    <w:multiLevelType w:val="multilevel"/>
    <w:tmpl w:val="BD342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DD153A"/>
    <w:multiLevelType w:val="multilevel"/>
    <w:tmpl w:val="BD342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76698D"/>
    <w:multiLevelType w:val="hybridMultilevel"/>
    <w:tmpl w:val="14BCDA32"/>
    <w:lvl w:ilvl="0" w:tplc="248A0D38">
      <w:start w:val="5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A82903"/>
    <w:multiLevelType w:val="singleLevel"/>
    <w:tmpl w:val="36D62FBC"/>
    <w:lvl w:ilvl="0">
      <w:start w:val="2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19" w15:restartNumberingAfterBreak="0">
    <w:nsid w:val="678810DD"/>
    <w:multiLevelType w:val="hybridMultilevel"/>
    <w:tmpl w:val="E8EC5568"/>
    <w:lvl w:ilvl="0" w:tplc="D2F46A68">
      <w:start w:val="1"/>
      <w:numFmt w:val="decimal"/>
      <w:lvlText w:val="%1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2255033"/>
    <w:multiLevelType w:val="hybridMultilevel"/>
    <w:tmpl w:val="0598E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C1864"/>
    <w:multiLevelType w:val="singleLevel"/>
    <w:tmpl w:val="63228894"/>
    <w:lvl w:ilvl="0">
      <w:start w:val="2"/>
      <w:numFmt w:val="decimal"/>
      <w:lvlText w:val="3.%1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16"/>
  </w:num>
  <w:num w:numId="7">
    <w:abstractNumId w:val="10"/>
  </w:num>
  <w:num w:numId="8">
    <w:abstractNumId w:val="14"/>
  </w:num>
  <w:num w:numId="9">
    <w:abstractNumId w:val="13"/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2"/>
  </w:num>
  <w:num w:numId="14">
    <w:abstractNumId w:val="4"/>
  </w:num>
  <w:num w:numId="15">
    <w:abstractNumId w:val="1"/>
  </w:num>
  <w:num w:numId="16">
    <w:abstractNumId w:val="18"/>
  </w:num>
  <w:num w:numId="17">
    <w:abstractNumId w:val="8"/>
  </w:num>
  <w:num w:numId="18">
    <w:abstractNumId w:val="3"/>
  </w:num>
  <w:num w:numId="19">
    <w:abstractNumId w:val="17"/>
  </w:num>
  <w:num w:numId="20">
    <w:abstractNumId w:val="5"/>
  </w:num>
  <w:num w:numId="21">
    <w:abstractNumId w:val="15"/>
  </w:num>
  <w:num w:numId="22">
    <w:abstractNumId w:val="19"/>
  </w:num>
  <w:num w:numId="23">
    <w:abstractNumId w:val="11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57"/>
    <w:rsid w:val="00000D5C"/>
    <w:rsid w:val="000021D6"/>
    <w:rsid w:val="00010190"/>
    <w:rsid w:val="00012F4C"/>
    <w:rsid w:val="00040FF4"/>
    <w:rsid w:val="00043DDE"/>
    <w:rsid w:val="00046330"/>
    <w:rsid w:val="00061DDF"/>
    <w:rsid w:val="00066764"/>
    <w:rsid w:val="00070C3B"/>
    <w:rsid w:val="00077A68"/>
    <w:rsid w:val="000846F4"/>
    <w:rsid w:val="00084B34"/>
    <w:rsid w:val="000B580E"/>
    <w:rsid w:val="000C0F7F"/>
    <w:rsid w:val="000C1D28"/>
    <w:rsid w:val="000C627F"/>
    <w:rsid w:val="000D045D"/>
    <w:rsid w:val="000D1CA8"/>
    <w:rsid w:val="000D233B"/>
    <w:rsid w:val="000E5F7D"/>
    <w:rsid w:val="00102AE7"/>
    <w:rsid w:val="00105046"/>
    <w:rsid w:val="001242F0"/>
    <w:rsid w:val="00140113"/>
    <w:rsid w:val="0015348C"/>
    <w:rsid w:val="00156487"/>
    <w:rsid w:val="001649D4"/>
    <w:rsid w:val="001869D6"/>
    <w:rsid w:val="00186DD5"/>
    <w:rsid w:val="00190E09"/>
    <w:rsid w:val="00193C95"/>
    <w:rsid w:val="00194BD7"/>
    <w:rsid w:val="001A1F9F"/>
    <w:rsid w:val="001A3B00"/>
    <w:rsid w:val="001A471A"/>
    <w:rsid w:val="00201717"/>
    <w:rsid w:val="00221B8F"/>
    <w:rsid w:val="00240437"/>
    <w:rsid w:val="0026495C"/>
    <w:rsid w:val="00265E3E"/>
    <w:rsid w:val="00272CC8"/>
    <w:rsid w:val="00285D32"/>
    <w:rsid w:val="00287864"/>
    <w:rsid w:val="00292AAB"/>
    <w:rsid w:val="00293737"/>
    <w:rsid w:val="002A5AB0"/>
    <w:rsid w:val="002B6C14"/>
    <w:rsid w:val="002C0E26"/>
    <w:rsid w:val="002C27A3"/>
    <w:rsid w:val="002E7144"/>
    <w:rsid w:val="002F7755"/>
    <w:rsid w:val="0030613B"/>
    <w:rsid w:val="00316302"/>
    <w:rsid w:val="003376D5"/>
    <w:rsid w:val="00347AE2"/>
    <w:rsid w:val="0035439D"/>
    <w:rsid w:val="00354757"/>
    <w:rsid w:val="00363C02"/>
    <w:rsid w:val="003A1ECA"/>
    <w:rsid w:val="003A4428"/>
    <w:rsid w:val="003D2445"/>
    <w:rsid w:val="003D4AEA"/>
    <w:rsid w:val="003D4BA8"/>
    <w:rsid w:val="003D55C9"/>
    <w:rsid w:val="00413244"/>
    <w:rsid w:val="004150F2"/>
    <w:rsid w:val="004207A9"/>
    <w:rsid w:val="0045506A"/>
    <w:rsid w:val="00455BC8"/>
    <w:rsid w:val="00461E17"/>
    <w:rsid w:val="00470DD6"/>
    <w:rsid w:val="00492FA6"/>
    <w:rsid w:val="0049488C"/>
    <w:rsid w:val="004B01D4"/>
    <w:rsid w:val="004B19D0"/>
    <w:rsid w:val="004B5116"/>
    <w:rsid w:val="004C10B3"/>
    <w:rsid w:val="004C4BE0"/>
    <w:rsid w:val="004D3B32"/>
    <w:rsid w:val="004E1225"/>
    <w:rsid w:val="004F56F3"/>
    <w:rsid w:val="00520CE6"/>
    <w:rsid w:val="00522B19"/>
    <w:rsid w:val="00546568"/>
    <w:rsid w:val="005578A8"/>
    <w:rsid w:val="00584B02"/>
    <w:rsid w:val="005A25B5"/>
    <w:rsid w:val="005B5D31"/>
    <w:rsid w:val="005C5F73"/>
    <w:rsid w:val="005D21E0"/>
    <w:rsid w:val="005D4B04"/>
    <w:rsid w:val="005F2D10"/>
    <w:rsid w:val="00610FEB"/>
    <w:rsid w:val="0061213E"/>
    <w:rsid w:val="0061553C"/>
    <w:rsid w:val="006224DC"/>
    <w:rsid w:val="00624157"/>
    <w:rsid w:val="00632D4F"/>
    <w:rsid w:val="006359D8"/>
    <w:rsid w:val="00641B66"/>
    <w:rsid w:val="006437DE"/>
    <w:rsid w:val="00645F0D"/>
    <w:rsid w:val="00653E6D"/>
    <w:rsid w:val="006628E5"/>
    <w:rsid w:val="006775F1"/>
    <w:rsid w:val="00677C8F"/>
    <w:rsid w:val="00694398"/>
    <w:rsid w:val="006A77B2"/>
    <w:rsid w:val="006B6169"/>
    <w:rsid w:val="006B7782"/>
    <w:rsid w:val="006C2386"/>
    <w:rsid w:val="006C302A"/>
    <w:rsid w:val="006C748C"/>
    <w:rsid w:val="006D6EC3"/>
    <w:rsid w:val="006F267A"/>
    <w:rsid w:val="00711120"/>
    <w:rsid w:val="00725D4F"/>
    <w:rsid w:val="00726084"/>
    <w:rsid w:val="00731265"/>
    <w:rsid w:val="00733E77"/>
    <w:rsid w:val="007355B0"/>
    <w:rsid w:val="00736917"/>
    <w:rsid w:val="0074052E"/>
    <w:rsid w:val="00750B39"/>
    <w:rsid w:val="00756619"/>
    <w:rsid w:val="00766FA2"/>
    <w:rsid w:val="007A2DD1"/>
    <w:rsid w:val="007A5A93"/>
    <w:rsid w:val="007A7E69"/>
    <w:rsid w:val="007B3A15"/>
    <w:rsid w:val="007B4E05"/>
    <w:rsid w:val="007B7307"/>
    <w:rsid w:val="007C16B9"/>
    <w:rsid w:val="007D3E68"/>
    <w:rsid w:val="007D3EA2"/>
    <w:rsid w:val="007E00DC"/>
    <w:rsid w:val="007E6FA3"/>
    <w:rsid w:val="007F597A"/>
    <w:rsid w:val="00800C33"/>
    <w:rsid w:val="00803CB5"/>
    <w:rsid w:val="00836A31"/>
    <w:rsid w:val="00855014"/>
    <w:rsid w:val="00862F64"/>
    <w:rsid w:val="00886832"/>
    <w:rsid w:val="00891BC3"/>
    <w:rsid w:val="00893AC7"/>
    <w:rsid w:val="008961ED"/>
    <w:rsid w:val="00897D32"/>
    <w:rsid w:val="008A1CA3"/>
    <w:rsid w:val="008B54F3"/>
    <w:rsid w:val="008B60F3"/>
    <w:rsid w:val="008C2135"/>
    <w:rsid w:val="008C703B"/>
    <w:rsid w:val="008C7CFE"/>
    <w:rsid w:val="008D66B6"/>
    <w:rsid w:val="008E1423"/>
    <w:rsid w:val="0090010B"/>
    <w:rsid w:val="009153C3"/>
    <w:rsid w:val="0092500C"/>
    <w:rsid w:val="00931EB9"/>
    <w:rsid w:val="00941C0A"/>
    <w:rsid w:val="009443F7"/>
    <w:rsid w:val="009472CB"/>
    <w:rsid w:val="00950E6F"/>
    <w:rsid w:val="00953D4E"/>
    <w:rsid w:val="0095477F"/>
    <w:rsid w:val="00960D30"/>
    <w:rsid w:val="00981242"/>
    <w:rsid w:val="00981ABF"/>
    <w:rsid w:val="0098350C"/>
    <w:rsid w:val="0098528F"/>
    <w:rsid w:val="00987E4D"/>
    <w:rsid w:val="00997B56"/>
    <w:rsid w:val="009B5B42"/>
    <w:rsid w:val="009C64C1"/>
    <w:rsid w:val="009D0132"/>
    <w:rsid w:val="009D422A"/>
    <w:rsid w:val="009E41C3"/>
    <w:rsid w:val="009F2CBF"/>
    <w:rsid w:val="009F492A"/>
    <w:rsid w:val="00A063D9"/>
    <w:rsid w:val="00A11E7D"/>
    <w:rsid w:val="00A21DF6"/>
    <w:rsid w:val="00A22731"/>
    <w:rsid w:val="00A25E7F"/>
    <w:rsid w:val="00A26AA4"/>
    <w:rsid w:val="00A4197B"/>
    <w:rsid w:val="00A51921"/>
    <w:rsid w:val="00A52139"/>
    <w:rsid w:val="00A5381D"/>
    <w:rsid w:val="00A738BC"/>
    <w:rsid w:val="00A82ED6"/>
    <w:rsid w:val="00A83FCF"/>
    <w:rsid w:val="00A908AF"/>
    <w:rsid w:val="00A93191"/>
    <w:rsid w:val="00AA5EA8"/>
    <w:rsid w:val="00AB1115"/>
    <w:rsid w:val="00AB127D"/>
    <w:rsid w:val="00AB24F9"/>
    <w:rsid w:val="00AB3866"/>
    <w:rsid w:val="00AC163F"/>
    <w:rsid w:val="00AC4E63"/>
    <w:rsid w:val="00AF0859"/>
    <w:rsid w:val="00AF188E"/>
    <w:rsid w:val="00AF6EB7"/>
    <w:rsid w:val="00B15CA4"/>
    <w:rsid w:val="00B201AB"/>
    <w:rsid w:val="00B2149C"/>
    <w:rsid w:val="00B267A1"/>
    <w:rsid w:val="00B52E35"/>
    <w:rsid w:val="00B60E59"/>
    <w:rsid w:val="00B61F3E"/>
    <w:rsid w:val="00B62329"/>
    <w:rsid w:val="00B63751"/>
    <w:rsid w:val="00B72D8E"/>
    <w:rsid w:val="00B7659A"/>
    <w:rsid w:val="00BB286A"/>
    <w:rsid w:val="00BB7052"/>
    <w:rsid w:val="00BD357E"/>
    <w:rsid w:val="00BE1504"/>
    <w:rsid w:val="00C21C5B"/>
    <w:rsid w:val="00C369AA"/>
    <w:rsid w:val="00C375CF"/>
    <w:rsid w:val="00C47082"/>
    <w:rsid w:val="00C70E87"/>
    <w:rsid w:val="00C7489E"/>
    <w:rsid w:val="00C75A91"/>
    <w:rsid w:val="00C81042"/>
    <w:rsid w:val="00C83F37"/>
    <w:rsid w:val="00C852EF"/>
    <w:rsid w:val="00CA074E"/>
    <w:rsid w:val="00CA2BDE"/>
    <w:rsid w:val="00CB5632"/>
    <w:rsid w:val="00CF72A1"/>
    <w:rsid w:val="00D02A30"/>
    <w:rsid w:val="00D05456"/>
    <w:rsid w:val="00D06513"/>
    <w:rsid w:val="00D07C34"/>
    <w:rsid w:val="00D115BD"/>
    <w:rsid w:val="00D15BD9"/>
    <w:rsid w:val="00D24C87"/>
    <w:rsid w:val="00D31B90"/>
    <w:rsid w:val="00D5425C"/>
    <w:rsid w:val="00D67938"/>
    <w:rsid w:val="00D74651"/>
    <w:rsid w:val="00D75E3E"/>
    <w:rsid w:val="00DA40ED"/>
    <w:rsid w:val="00DB1DFA"/>
    <w:rsid w:val="00DB2B01"/>
    <w:rsid w:val="00DD1E7C"/>
    <w:rsid w:val="00DE0F85"/>
    <w:rsid w:val="00DE7446"/>
    <w:rsid w:val="00DF028E"/>
    <w:rsid w:val="00DF3E98"/>
    <w:rsid w:val="00DF5786"/>
    <w:rsid w:val="00E14EE4"/>
    <w:rsid w:val="00E2233F"/>
    <w:rsid w:val="00E3216E"/>
    <w:rsid w:val="00E44A56"/>
    <w:rsid w:val="00E46C6C"/>
    <w:rsid w:val="00E56718"/>
    <w:rsid w:val="00E57AC4"/>
    <w:rsid w:val="00E821DD"/>
    <w:rsid w:val="00E84454"/>
    <w:rsid w:val="00EA7C9D"/>
    <w:rsid w:val="00EB672D"/>
    <w:rsid w:val="00ED167B"/>
    <w:rsid w:val="00ED7BF8"/>
    <w:rsid w:val="00EE7305"/>
    <w:rsid w:val="00EF4BF9"/>
    <w:rsid w:val="00F05BB6"/>
    <w:rsid w:val="00F13FE3"/>
    <w:rsid w:val="00F158D4"/>
    <w:rsid w:val="00F24BB1"/>
    <w:rsid w:val="00F25514"/>
    <w:rsid w:val="00F37EC3"/>
    <w:rsid w:val="00F60CD6"/>
    <w:rsid w:val="00F6245B"/>
    <w:rsid w:val="00F65916"/>
    <w:rsid w:val="00F82429"/>
    <w:rsid w:val="00F86A8A"/>
    <w:rsid w:val="00F93116"/>
    <w:rsid w:val="00FA396C"/>
    <w:rsid w:val="00FA671A"/>
    <w:rsid w:val="00FB2CD5"/>
    <w:rsid w:val="00FC7410"/>
    <w:rsid w:val="00FD33FC"/>
    <w:rsid w:val="00FD623D"/>
    <w:rsid w:val="00FD7708"/>
    <w:rsid w:val="00FE03D2"/>
    <w:rsid w:val="00FE5156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14B5E-65B6-4431-A622-E8DD07DD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24157"/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2937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link w:val="30"/>
    <w:uiPriority w:val="9"/>
    <w:qFormat/>
    <w:rsid w:val="00193C9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24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uiPriority w:val="34"/>
    <w:qFormat/>
    <w:rsid w:val="00D75E3E"/>
    <w:pPr>
      <w:numPr>
        <w:numId w:val="24"/>
      </w:numPr>
      <w:tabs>
        <w:tab w:val="left" w:pos="567"/>
        <w:tab w:val="left" w:pos="9072"/>
      </w:tabs>
      <w:contextualSpacing/>
    </w:pPr>
    <w:rPr>
      <w:b/>
      <w:sz w:val="28"/>
      <w:szCs w:val="28"/>
    </w:rPr>
  </w:style>
  <w:style w:type="paragraph" w:styleId="a5">
    <w:name w:val="Body Text Indent"/>
    <w:basedOn w:val="a0"/>
    <w:link w:val="a6"/>
    <w:rsid w:val="00140113"/>
    <w:pPr>
      <w:widowControl w:val="0"/>
      <w:spacing w:line="300" w:lineRule="auto"/>
      <w:ind w:firstLine="709"/>
      <w:jc w:val="both"/>
    </w:pPr>
    <w:rPr>
      <w:rFonts w:ascii="Arial" w:eastAsia="Times New Roman" w:hAnsi="Arial"/>
      <w:spacing w:val="20"/>
      <w:sz w:val="28"/>
      <w:szCs w:val="20"/>
      <w:lang w:eastAsia="ru-RU"/>
    </w:rPr>
  </w:style>
  <w:style w:type="character" w:customStyle="1" w:styleId="a6">
    <w:name w:val="Основной текст с отступом Знак"/>
    <w:link w:val="a5"/>
    <w:rsid w:val="00140113"/>
    <w:rPr>
      <w:rFonts w:ascii="Arial" w:eastAsia="Times New Roman" w:hAnsi="Arial"/>
      <w:spacing w:val="20"/>
      <w:sz w:val="28"/>
    </w:rPr>
  </w:style>
  <w:style w:type="paragraph" w:customStyle="1" w:styleId="a7">
    <w:name w:val="Текст в таблицах"/>
    <w:basedOn w:val="a0"/>
    <w:autoRedefine/>
    <w:rsid w:val="00287864"/>
    <w:pPr>
      <w:tabs>
        <w:tab w:val="right" w:leader="dot" w:pos="9781"/>
        <w:tab w:val="right" w:leader="dot" w:pos="10205"/>
      </w:tabs>
      <w:ind w:left="1985" w:right="-283" w:hanging="851"/>
      <w:jc w:val="both"/>
    </w:pPr>
    <w:rPr>
      <w:rFonts w:eastAsia="Times New Roman"/>
      <w:szCs w:val="20"/>
      <w:lang w:eastAsia="ru-RU"/>
    </w:rPr>
  </w:style>
  <w:style w:type="paragraph" w:customStyle="1" w:styleId="Style9">
    <w:name w:val="Style9"/>
    <w:basedOn w:val="a0"/>
    <w:uiPriority w:val="99"/>
    <w:rsid w:val="00287864"/>
    <w:pPr>
      <w:widowControl w:val="0"/>
      <w:autoSpaceDE w:val="0"/>
      <w:autoSpaceDN w:val="0"/>
      <w:adjustRightInd w:val="0"/>
      <w:spacing w:line="271" w:lineRule="exact"/>
      <w:ind w:firstLine="691"/>
      <w:jc w:val="both"/>
    </w:pPr>
    <w:rPr>
      <w:rFonts w:eastAsia="Times New Roman"/>
      <w:lang w:eastAsia="ru-RU"/>
    </w:rPr>
  </w:style>
  <w:style w:type="paragraph" w:customStyle="1" w:styleId="Style11">
    <w:name w:val="Style11"/>
    <w:basedOn w:val="a0"/>
    <w:uiPriority w:val="99"/>
    <w:rsid w:val="00287864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  <w:lang w:eastAsia="ru-RU"/>
    </w:rPr>
  </w:style>
  <w:style w:type="paragraph" w:customStyle="1" w:styleId="Style15">
    <w:name w:val="Style15"/>
    <w:basedOn w:val="a0"/>
    <w:uiPriority w:val="99"/>
    <w:rsid w:val="00287864"/>
    <w:pPr>
      <w:widowControl w:val="0"/>
      <w:autoSpaceDE w:val="0"/>
      <w:autoSpaceDN w:val="0"/>
      <w:adjustRightInd w:val="0"/>
      <w:spacing w:line="266" w:lineRule="exact"/>
      <w:ind w:hanging="137"/>
    </w:pPr>
    <w:rPr>
      <w:rFonts w:eastAsia="Times New Roman"/>
      <w:lang w:eastAsia="ru-RU"/>
    </w:rPr>
  </w:style>
  <w:style w:type="character" w:customStyle="1" w:styleId="FontStyle37">
    <w:name w:val="Font Style37"/>
    <w:uiPriority w:val="99"/>
    <w:rsid w:val="00287864"/>
    <w:rPr>
      <w:rFonts w:ascii="Times New Roman" w:hAnsi="Times New Roman" w:cs="Times New Roman"/>
      <w:sz w:val="20"/>
      <w:szCs w:val="20"/>
    </w:rPr>
  </w:style>
  <w:style w:type="paragraph" w:styleId="a8">
    <w:name w:val="Normal (Web)"/>
    <w:basedOn w:val="a0"/>
    <w:uiPriority w:val="99"/>
    <w:unhideWhenUsed/>
    <w:rsid w:val="006D6EC3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4207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207A9"/>
    <w:rPr>
      <w:rFonts w:ascii="Times New Roman" w:hAnsi="Times New Roman"/>
      <w:sz w:val="24"/>
      <w:szCs w:val="24"/>
      <w:lang w:eastAsia="en-US"/>
    </w:rPr>
  </w:style>
  <w:style w:type="paragraph" w:styleId="ab">
    <w:name w:val="footer"/>
    <w:basedOn w:val="a0"/>
    <w:link w:val="ac"/>
    <w:uiPriority w:val="99"/>
    <w:unhideWhenUsed/>
    <w:rsid w:val="004207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207A9"/>
    <w:rPr>
      <w:rFonts w:ascii="Times New Roman" w:hAnsi="Times New Roman"/>
      <w:sz w:val="24"/>
      <w:szCs w:val="24"/>
      <w:lang w:eastAsia="en-US"/>
    </w:rPr>
  </w:style>
  <w:style w:type="paragraph" w:styleId="ad">
    <w:name w:val="Balloon Text"/>
    <w:basedOn w:val="a0"/>
    <w:link w:val="ae"/>
    <w:uiPriority w:val="99"/>
    <w:semiHidden/>
    <w:unhideWhenUsed/>
    <w:rsid w:val="00B7659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7659A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193C9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0">
    <w:name w:val="Заголовок 1 Знак"/>
    <w:basedOn w:val="a1"/>
    <w:link w:val="1"/>
    <w:uiPriority w:val="9"/>
    <w:rsid w:val="00293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0"/>
    <w:next w:val="a0"/>
    <w:autoRedefine/>
    <w:uiPriority w:val="39"/>
    <w:semiHidden/>
    <w:unhideWhenUsed/>
    <w:rsid w:val="00293737"/>
    <w:pPr>
      <w:spacing w:after="100"/>
    </w:pPr>
  </w:style>
  <w:style w:type="paragraph" w:styleId="af">
    <w:name w:val="TOC Heading"/>
    <w:basedOn w:val="1"/>
    <w:next w:val="a0"/>
    <w:uiPriority w:val="39"/>
    <w:semiHidden/>
    <w:unhideWhenUsed/>
    <w:qFormat/>
    <w:rsid w:val="00293737"/>
    <w:pPr>
      <w:spacing w:line="276" w:lineRule="auto"/>
      <w:outlineLvl w:val="9"/>
    </w:pPr>
  </w:style>
  <w:style w:type="paragraph" w:styleId="af0">
    <w:name w:val="endnote text"/>
    <w:basedOn w:val="a0"/>
    <w:link w:val="af1"/>
    <w:uiPriority w:val="99"/>
    <w:semiHidden/>
    <w:unhideWhenUsed/>
    <w:rsid w:val="00293737"/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293737"/>
    <w:rPr>
      <w:rFonts w:ascii="Times New Roman" w:hAnsi="Times New Roman"/>
      <w:lang w:eastAsia="en-US"/>
    </w:rPr>
  </w:style>
  <w:style w:type="character" w:styleId="af2">
    <w:name w:val="endnote reference"/>
    <w:basedOn w:val="a1"/>
    <w:uiPriority w:val="99"/>
    <w:semiHidden/>
    <w:unhideWhenUsed/>
    <w:rsid w:val="00293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>
  <b:Source xmlns:b="http://schemas.openxmlformats.org/officeDocument/2006/bibliography" xmlns="http://schemas.openxmlformats.org/officeDocument/2006/bibliography">
    <b:Tag>Заполнитель1</b:Tag>
    <b:RefOrder>2</b:RefOrder>
  </b:Source>
  <b:Source>
    <b:Tag>Заполнитель2</b:Tag>
    <b:SourceType>Book</b:SourceType>
    <b:Guid>{BB78E10E-D1AD-4960-80E1-0BDDC0B27E25}</b:Guid>
    <b:RefOrder>3</b:RefOrder>
  </b:Source>
  <b:Source>
    <b:Tag>Заполнитель3</b:Tag>
    <b:SourceType>Book</b:SourceType>
    <b:Guid>{8F398016-2BAE-4F48-924E-BDB5C587B81C}</b:Guid>
    <b:RefOrder>1</b:RefOrder>
  </b:Source>
</b:Sources>
</file>

<file path=customXml/itemProps1.xml><?xml version="1.0" encoding="utf-8"?>
<ds:datastoreItem xmlns:ds="http://schemas.openxmlformats.org/officeDocument/2006/customXml" ds:itemID="{6B6AB862-ED69-4D8E-9B1D-CC38236B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113B3DA7</Template>
  <TotalTime>0</TotalTime>
  <Pages>5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Kottyarra</dc:creator>
  <cp:lastModifiedBy>АШК ГД</cp:lastModifiedBy>
  <cp:revision>2</cp:revision>
  <cp:lastPrinted>2015-04-15T10:23:00Z</cp:lastPrinted>
  <dcterms:created xsi:type="dcterms:W3CDTF">2019-07-09T03:10:00Z</dcterms:created>
  <dcterms:modified xsi:type="dcterms:W3CDTF">2019-07-09T03:10:00Z</dcterms:modified>
</cp:coreProperties>
</file>